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F6C5" w14:textId="77777777" w:rsidR="00184451" w:rsidRPr="00184451" w:rsidRDefault="00961241" w:rsidP="00E06972">
      <w:pPr>
        <w:jc w:val="center"/>
        <w:rPr>
          <w:b/>
          <w:sz w:val="36"/>
        </w:rPr>
      </w:pPr>
      <w:r w:rsidRPr="00184451">
        <w:rPr>
          <w:b/>
          <w:sz w:val="36"/>
        </w:rPr>
        <w:t>An Evangelical Response to</w:t>
      </w:r>
    </w:p>
    <w:p w14:paraId="65E3AAE5" w14:textId="77777777" w:rsidR="00E06972" w:rsidRPr="00E06972" w:rsidRDefault="00961241" w:rsidP="00E06972">
      <w:pPr>
        <w:jc w:val="center"/>
        <w:rPr>
          <w:b/>
          <w:sz w:val="32"/>
        </w:rPr>
      </w:pPr>
      <w:r w:rsidRPr="00184451">
        <w:rPr>
          <w:b/>
          <w:sz w:val="36"/>
        </w:rPr>
        <w:t>Bart Ehrman Part 1</w:t>
      </w:r>
      <w:r w:rsidR="00AC3B7A" w:rsidRPr="00184451">
        <w:rPr>
          <w:b/>
          <w:sz w:val="36"/>
        </w:rPr>
        <w:t xml:space="preserve"> –</w:t>
      </w:r>
    </w:p>
    <w:p w14:paraId="6A201065" w14:textId="77777777" w:rsidR="00AC3B7A" w:rsidRPr="00AC3B7A" w:rsidRDefault="00FE639F" w:rsidP="00E06972">
      <w:pPr>
        <w:pStyle w:val="Heading1"/>
      </w:pPr>
      <w:r>
        <w:t>Textual Variants</w:t>
      </w:r>
    </w:p>
    <w:p w14:paraId="6B21E089" w14:textId="6F44EC1D" w:rsidR="00AC3B7A" w:rsidRDefault="00476316" w:rsidP="00B2322B">
      <w:pPr>
        <w:jc w:val="center"/>
        <w:rPr>
          <w:color w:val="000000"/>
        </w:rPr>
      </w:pPr>
      <w:r>
        <w:rPr>
          <w:color w:val="000000"/>
        </w:rPr>
        <w:t>Jan.</w:t>
      </w:r>
      <w:r w:rsidR="006419B0">
        <w:rPr>
          <w:color w:val="000000"/>
        </w:rPr>
        <w:t xml:space="preserve"> </w:t>
      </w:r>
      <w:r w:rsidR="007C368F">
        <w:rPr>
          <w:color w:val="000000"/>
        </w:rPr>
        <w:t>1</w:t>
      </w:r>
      <w:r w:rsidR="006419B0">
        <w:rPr>
          <w:color w:val="000000"/>
        </w:rPr>
        <w:t>, 202</w:t>
      </w:r>
      <w:r>
        <w:rPr>
          <w:color w:val="000000"/>
        </w:rPr>
        <w:t>3</w:t>
      </w:r>
    </w:p>
    <w:p w14:paraId="0DAFCC8D" w14:textId="77777777" w:rsidR="00B2322B" w:rsidRDefault="00B2322B" w:rsidP="00AC3B7A">
      <w:pPr>
        <w:rPr>
          <w:color w:val="000000"/>
        </w:rPr>
      </w:pPr>
    </w:p>
    <w:p w14:paraId="2C46FC8A" w14:textId="7D5BA8CE" w:rsidR="00AC3B7A" w:rsidRDefault="005C2D92" w:rsidP="00AC3B7A">
      <w:pPr>
        <w:rPr>
          <w:color w:val="000000"/>
        </w:rPr>
      </w:pPr>
      <w:r>
        <w:rPr>
          <w:color w:val="000000"/>
        </w:rPr>
        <w:t xml:space="preserve">This paper is intended for Christians who might be wondering about books by </w:t>
      </w:r>
      <w:r w:rsidR="00606463">
        <w:rPr>
          <w:color w:val="000000"/>
        </w:rPr>
        <w:t xml:space="preserve">a Bible critic named </w:t>
      </w:r>
      <w:r>
        <w:rPr>
          <w:color w:val="000000"/>
        </w:rPr>
        <w:t xml:space="preserve">Bart Ehrman. </w:t>
      </w:r>
      <w:r w:rsidR="000D3DE8">
        <w:rPr>
          <w:color w:val="000000"/>
        </w:rPr>
        <w:t xml:space="preserve">Dr. </w:t>
      </w:r>
      <w:r w:rsidR="00AC3B7A">
        <w:rPr>
          <w:color w:val="000000"/>
        </w:rPr>
        <w:t xml:space="preserve">Bart Ehrman </w:t>
      </w:r>
      <w:r w:rsidR="00A74AB6">
        <w:rPr>
          <w:color w:val="000000"/>
        </w:rPr>
        <w:t>began his adult life a</w:t>
      </w:r>
      <w:r w:rsidR="00AC3B7A">
        <w:rPr>
          <w:color w:val="000000"/>
        </w:rPr>
        <w:t>s an evangelical</w:t>
      </w:r>
      <w:r w:rsidR="00961241">
        <w:rPr>
          <w:color w:val="000000"/>
        </w:rPr>
        <w:t xml:space="preserve"> </w:t>
      </w:r>
      <w:r w:rsidR="00B329EA">
        <w:rPr>
          <w:color w:val="000000"/>
        </w:rPr>
        <w:t>who</w:t>
      </w:r>
      <w:r w:rsidR="00961241">
        <w:rPr>
          <w:color w:val="000000"/>
        </w:rPr>
        <w:t xml:space="preserve"> </w:t>
      </w:r>
      <w:r w:rsidR="00AC3B7A">
        <w:rPr>
          <w:color w:val="000000"/>
        </w:rPr>
        <w:t xml:space="preserve">attended </w:t>
      </w:r>
      <w:smartTag w:uri="urn:schemas-microsoft-com:office:smarttags" w:element="place">
        <w:smartTag w:uri="urn:schemas-microsoft-com:office:smarttags" w:element="PlaceName">
          <w:r w:rsidR="00AC3B7A">
            <w:rPr>
              <w:color w:val="000000"/>
            </w:rPr>
            <w:t>Moody</w:t>
          </w:r>
        </w:smartTag>
        <w:r w:rsidR="00AC3B7A">
          <w:rPr>
            <w:color w:val="000000"/>
          </w:rPr>
          <w:t xml:space="preserve"> </w:t>
        </w:r>
        <w:smartTag w:uri="urn:schemas-microsoft-com:office:smarttags" w:element="PlaceName">
          <w:r w:rsidR="00AC3B7A">
            <w:rPr>
              <w:color w:val="000000"/>
            </w:rPr>
            <w:t>Bible</w:t>
          </w:r>
        </w:smartTag>
        <w:r w:rsidR="00AC3B7A">
          <w:rPr>
            <w:color w:val="000000"/>
          </w:rPr>
          <w:t xml:space="preserve"> </w:t>
        </w:r>
        <w:smartTag w:uri="urn:schemas-microsoft-com:office:smarttags" w:element="PlaceType">
          <w:r w:rsidR="00AC3B7A">
            <w:rPr>
              <w:color w:val="000000"/>
            </w:rPr>
            <w:t>College</w:t>
          </w:r>
        </w:smartTag>
      </w:smartTag>
      <w:r w:rsidR="00AC3B7A">
        <w:rPr>
          <w:color w:val="000000"/>
        </w:rPr>
        <w:t xml:space="preserve">, and then Princeton Theological Seminary where he became a liberal Christian. Some years after that he became an agnostic and teaches at the </w:t>
      </w:r>
      <w:smartTag w:uri="urn:schemas-microsoft-com:office:smarttags" w:element="PlaceType">
        <w:r w:rsidR="00AC3B7A">
          <w:rPr>
            <w:color w:val="000000"/>
          </w:rPr>
          <w:t>University</w:t>
        </w:r>
      </w:smartTag>
      <w:r w:rsidR="00AC3B7A">
        <w:rPr>
          <w:color w:val="000000"/>
        </w:rPr>
        <w:t xml:space="preserve"> of </w:t>
      </w:r>
      <w:smartTag w:uri="urn:schemas-microsoft-com:office:smarttags" w:element="PlaceName">
        <w:r w:rsidR="00700719">
          <w:rPr>
            <w:color w:val="000000"/>
          </w:rPr>
          <w:t>N</w:t>
        </w:r>
        <w:r w:rsidR="00AC3B7A">
          <w:rPr>
            <w:color w:val="000000"/>
          </w:rPr>
          <w:t>orth Carolina</w:t>
        </w:r>
      </w:smartTag>
      <w:r w:rsidR="00AC3B7A">
        <w:rPr>
          <w:color w:val="000000"/>
        </w:rPr>
        <w:t xml:space="preserve"> at </w:t>
      </w:r>
      <w:smartTag w:uri="urn:schemas-microsoft-com:office:smarttags" w:element="place">
        <w:r w:rsidR="00AC3B7A">
          <w:rPr>
            <w:color w:val="000000"/>
          </w:rPr>
          <w:t>Chapel Hill</w:t>
        </w:r>
      </w:smartTag>
      <w:r w:rsidR="00AC3B7A">
        <w:rPr>
          <w:color w:val="000000"/>
        </w:rPr>
        <w:t xml:space="preserve">. </w:t>
      </w:r>
      <w:r w:rsidR="00A3284D">
        <w:rPr>
          <w:color w:val="000000"/>
        </w:rPr>
        <w:t>He</w:t>
      </w:r>
      <w:r w:rsidR="00AC3B7A">
        <w:rPr>
          <w:color w:val="000000"/>
        </w:rPr>
        <w:t xml:space="preserve"> has been featured on the History Channel</w:t>
      </w:r>
      <w:r w:rsidR="00606463">
        <w:rPr>
          <w:color w:val="000000"/>
        </w:rPr>
        <w:t xml:space="preserve"> and other shows</w:t>
      </w:r>
      <w:r w:rsidR="00A3284D">
        <w:rPr>
          <w:color w:val="000000"/>
        </w:rPr>
        <w:t>.</w:t>
      </w:r>
      <w:r w:rsidR="001B433D">
        <w:rPr>
          <w:color w:val="000000"/>
        </w:rPr>
        <w:t xml:space="preserve"> </w:t>
      </w:r>
      <w:r w:rsidR="00A3284D">
        <w:rPr>
          <w:color w:val="000000"/>
        </w:rPr>
        <w:t>Ehrman</w:t>
      </w:r>
      <w:r w:rsidR="00AC3B7A">
        <w:rPr>
          <w:color w:val="000000"/>
        </w:rPr>
        <w:t xml:space="preserve"> is one of the more famous professional </w:t>
      </w:r>
      <w:r w:rsidR="000D3DE8">
        <w:rPr>
          <w:color w:val="000000"/>
        </w:rPr>
        <w:t>Bible critics</w:t>
      </w:r>
      <w:r w:rsidR="00AC3B7A">
        <w:rPr>
          <w:color w:val="000000"/>
        </w:rPr>
        <w:t xml:space="preserve"> around.</w:t>
      </w:r>
    </w:p>
    <w:p w14:paraId="3A530044" w14:textId="77777777" w:rsidR="001B433D" w:rsidRDefault="001B433D" w:rsidP="00AC3B7A">
      <w:pPr>
        <w:rPr>
          <w:color w:val="000000"/>
        </w:rPr>
      </w:pPr>
    </w:p>
    <w:p w14:paraId="1D3E0B25" w14:textId="77777777" w:rsidR="000A4CB9" w:rsidRDefault="000A4CB9" w:rsidP="00AC3B7A">
      <w:pPr>
        <w:rPr>
          <w:color w:val="000000"/>
        </w:rPr>
      </w:pPr>
      <w:r>
        <w:rPr>
          <w:color w:val="000000"/>
        </w:rPr>
        <w:t xml:space="preserve">Three books </w:t>
      </w:r>
      <w:r w:rsidR="00283489">
        <w:rPr>
          <w:color w:val="000000"/>
        </w:rPr>
        <w:t>Ehrman</w:t>
      </w:r>
      <w:r>
        <w:rPr>
          <w:color w:val="000000"/>
        </w:rPr>
        <w:t xml:space="preserve"> has written are </w:t>
      </w:r>
      <w:r w:rsidR="00BB1ABC">
        <w:rPr>
          <w:i/>
          <w:color w:val="000000"/>
        </w:rPr>
        <w:t>Misquoting J</w:t>
      </w:r>
      <w:r w:rsidRPr="000A4CB9">
        <w:rPr>
          <w:i/>
          <w:color w:val="000000"/>
        </w:rPr>
        <w:t>esus</w:t>
      </w:r>
      <w:r>
        <w:rPr>
          <w:color w:val="000000"/>
        </w:rPr>
        <w:t xml:space="preserve">, </w:t>
      </w:r>
      <w:r w:rsidRPr="000A4CB9">
        <w:rPr>
          <w:i/>
          <w:color w:val="000000"/>
        </w:rPr>
        <w:t>The Orthodox Corruption of Scripture</w:t>
      </w:r>
      <w:r>
        <w:rPr>
          <w:color w:val="000000"/>
        </w:rPr>
        <w:t>,</w:t>
      </w:r>
      <w:r w:rsidR="00EA7BE1">
        <w:rPr>
          <w:color w:val="000000"/>
        </w:rPr>
        <w:t xml:space="preserve"> </w:t>
      </w:r>
      <w:r>
        <w:rPr>
          <w:color w:val="000000"/>
        </w:rPr>
        <w:t xml:space="preserve">and </w:t>
      </w:r>
      <w:r w:rsidRPr="000A4CB9">
        <w:rPr>
          <w:i/>
          <w:color w:val="000000"/>
        </w:rPr>
        <w:t xml:space="preserve">Jesus, </w:t>
      </w:r>
      <w:r w:rsidR="005C2D92">
        <w:rPr>
          <w:i/>
          <w:color w:val="000000"/>
        </w:rPr>
        <w:t>Interrupted</w:t>
      </w:r>
      <w:r>
        <w:rPr>
          <w:color w:val="000000"/>
        </w:rPr>
        <w:t xml:space="preserve">. </w:t>
      </w:r>
      <w:r w:rsidR="00B04970">
        <w:rPr>
          <w:color w:val="000000"/>
        </w:rPr>
        <w:t>This paper</w:t>
      </w:r>
      <w:r>
        <w:rPr>
          <w:color w:val="000000"/>
        </w:rPr>
        <w:t xml:space="preserve"> </w:t>
      </w:r>
      <w:r w:rsidR="00606463">
        <w:rPr>
          <w:color w:val="000000"/>
        </w:rPr>
        <w:t>answers</w:t>
      </w:r>
      <w:r>
        <w:rPr>
          <w:color w:val="000000"/>
        </w:rPr>
        <w:t xml:space="preserve"> two key points </w:t>
      </w:r>
      <w:r w:rsidR="00AA7763">
        <w:rPr>
          <w:color w:val="000000"/>
        </w:rPr>
        <w:t xml:space="preserve">that </w:t>
      </w:r>
      <w:r>
        <w:rPr>
          <w:color w:val="000000"/>
        </w:rPr>
        <w:t>he argues:</w:t>
      </w:r>
    </w:p>
    <w:p w14:paraId="703E4721" w14:textId="77777777" w:rsidR="000A4CB9" w:rsidRDefault="000A4CB9" w:rsidP="00AC3B7A">
      <w:pPr>
        <w:rPr>
          <w:color w:val="000000"/>
        </w:rPr>
      </w:pPr>
    </w:p>
    <w:p w14:paraId="203BC223" w14:textId="77777777" w:rsidR="000A4CB9" w:rsidRPr="006A0957" w:rsidRDefault="000A4CB9" w:rsidP="00AC3B7A">
      <w:pPr>
        <w:rPr>
          <w:b/>
          <w:color w:val="000000"/>
        </w:rPr>
      </w:pPr>
      <w:r w:rsidRPr="006A0957">
        <w:rPr>
          <w:b/>
          <w:color w:val="000000"/>
        </w:rPr>
        <w:t>1) Ehrman sees many manuscript varia</w:t>
      </w:r>
      <w:r w:rsidR="00EA7BE1">
        <w:rPr>
          <w:b/>
          <w:color w:val="000000"/>
        </w:rPr>
        <w:t>nts</w:t>
      </w:r>
      <w:r w:rsidRPr="006A0957">
        <w:rPr>
          <w:b/>
          <w:color w:val="000000"/>
        </w:rPr>
        <w:t xml:space="preserve"> </w:t>
      </w:r>
      <w:r w:rsidR="006A0957">
        <w:rPr>
          <w:b/>
          <w:color w:val="000000"/>
        </w:rPr>
        <w:t>as corrupting the Bible</w:t>
      </w:r>
      <w:r w:rsidRPr="006A0957">
        <w:rPr>
          <w:b/>
          <w:color w:val="000000"/>
        </w:rPr>
        <w:t>.</w:t>
      </w:r>
    </w:p>
    <w:p w14:paraId="2F938A03" w14:textId="77777777" w:rsidR="000A4CB9" w:rsidRDefault="000A4CB9" w:rsidP="00AC3B7A">
      <w:pPr>
        <w:rPr>
          <w:color w:val="000000"/>
        </w:rPr>
      </w:pPr>
    </w:p>
    <w:p w14:paraId="4A227200" w14:textId="6E73E54A" w:rsidR="000A4CB9" w:rsidRDefault="006A0957" w:rsidP="00AC3B7A">
      <w:pPr>
        <w:rPr>
          <w:color w:val="000000"/>
        </w:rPr>
      </w:pPr>
      <w:r w:rsidRPr="006A0957">
        <w:rPr>
          <w:b/>
          <w:color w:val="000000"/>
        </w:rPr>
        <w:t>Brief answer:</w:t>
      </w:r>
      <w:r>
        <w:rPr>
          <w:color w:val="000000"/>
        </w:rPr>
        <w:t xml:space="preserve"> </w:t>
      </w:r>
      <w:r w:rsidR="000A4CB9">
        <w:rPr>
          <w:color w:val="000000"/>
        </w:rPr>
        <w:t xml:space="preserve">There are many places where </w:t>
      </w:r>
      <w:r w:rsidR="009D5E32">
        <w:rPr>
          <w:color w:val="000000"/>
        </w:rPr>
        <w:t xml:space="preserve">some </w:t>
      </w:r>
      <w:r w:rsidR="000A4CB9">
        <w:rPr>
          <w:color w:val="000000"/>
        </w:rPr>
        <w:t xml:space="preserve">scribes and translators paraphrased to try to </w:t>
      </w:r>
      <w:r w:rsidR="0072758F">
        <w:rPr>
          <w:color w:val="000000"/>
        </w:rPr>
        <w:t>clarify the</w:t>
      </w:r>
      <w:r w:rsidR="000A4CB9">
        <w:rPr>
          <w:color w:val="000000"/>
        </w:rPr>
        <w:t xml:space="preserve"> meaning or </w:t>
      </w:r>
      <w:r w:rsidR="001B433D">
        <w:rPr>
          <w:color w:val="000000"/>
        </w:rPr>
        <w:t>reduce misunderstanding.</w:t>
      </w:r>
      <w:r w:rsidR="000A4CB9">
        <w:rPr>
          <w:color w:val="000000"/>
        </w:rPr>
        <w:t xml:space="preserve"> </w:t>
      </w:r>
      <w:r w:rsidR="00A74AB6">
        <w:rPr>
          <w:color w:val="000000"/>
        </w:rPr>
        <w:t xml:space="preserve">They made many mistakes too. </w:t>
      </w:r>
      <w:r w:rsidR="001B433D">
        <w:rPr>
          <w:color w:val="000000"/>
        </w:rPr>
        <w:t xml:space="preserve">While it would have been better if they had not made </w:t>
      </w:r>
      <w:r w:rsidR="007565F1">
        <w:rPr>
          <w:color w:val="000000"/>
        </w:rPr>
        <w:t>any mistakes or</w:t>
      </w:r>
      <w:r w:rsidR="001B433D">
        <w:rPr>
          <w:color w:val="000000"/>
        </w:rPr>
        <w:t xml:space="preserve"> changes, we ca</w:t>
      </w:r>
      <w:r w:rsidR="001D33F3">
        <w:rPr>
          <w:color w:val="000000"/>
        </w:rPr>
        <w:t>n still be certain of about 97</w:t>
      </w:r>
      <w:r w:rsidR="001B433D">
        <w:rPr>
          <w:color w:val="000000"/>
        </w:rPr>
        <w:t xml:space="preserve">% of </w:t>
      </w:r>
      <w:r w:rsidR="00A74AB6">
        <w:rPr>
          <w:color w:val="000000"/>
        </w:rPr>
        <w:t>all</w:t>
      </w:r>
      <w:r w:rsidR="001B433D">
        <w:rPr>
          <w:color w:val="000000"/>
        </w:rPr>
        <w:t xml:space="preserve"> word</w:t>
      </w:r>
      <w:r w:rsidR="00A74AB6">
        <w:rPr>
          <w:color w:val="000000"/>
        </w:rPr>
        <w:t>s</w:t>
      </w:r>
      <w:r w:rsidR="001B433D">
        <w:rPr>
          <w:color w:val="000000"/>
        </w:rPr>
        <w:t xml:space="preserve"> in the New Testament</w:t>
      </w:r>
      <w:r w:rsidR="000A4CB9">
        <w:rPr>
          <w:color w:val="000000"/>
        </w:rPr>
        <w:t xml:space="preserve"> </w:t>
      </w:r>
      <w:r>
        <w:rPr>
          <w:color w:val="000000"/>
        </w:rPr>
        <w:t>by looking at early manuscripts, and comparing manuscripts</w:t>
      </w:r>
      <w:r w:rsidR="001B433D">
        <w:rPr>
          <w:color w:val="000000"/>
        </w:rPr>
        <w:t>.</w:t>
      </w:r>
      <w:r>
        <w:rPr>
          <w:color w:val="000000"/>
        </w:rPr>
        <w:t xml:space="preserve"> </w:t>
      </w:r>
    </w:p>
    <w:p w14:paraId="267C4CD5" w14:textId="77777777" w:rsidR="000A4CB9" w:rsidRDefault="000A4CB9" w:rsidP="00AC3B7A">
      <w:pPr>
        <w:rPr>
          <w:color w:val="000000"/>
        </w:rPr>
      </w:pPr>
    </w:p>
    <w:p w14:paraId="099C5143" w14:textId="77777777" w:rsidR="000A4CB9" w:rsidRPr="00352B12" w:rsidRDefault="006A0957" w:rsidP="00AC3B7A">
      <w:pPr>
        <w:rPr>
          <w:b/>
          <w:color w:val="000000"/>
        </w:rPr>
      </w:pPr>
      <w:r w:rsidRPr="00352B12">
        <w:rPr>
          <w:b/>
          <w:color w:val="000000"/>
        </w:rPr>
        <w:t xml:space="preserve">2) While Ehrman </w:t>
      </w:r>
      <w:r w:rsidR="001B433D">
        <w:rPr>
          <w:b/>
          <w:color w:val="000000"/>
        </w:rPr>
        <w:t>acknowledges that most of</w:t>
      </w:r>
      <w:r w:rsidR="000A4CB9" w:rsidRPr="00352B12">
        <w:rPr>
          <w:b/>
          <w:color w:val="000000"/>
        </w:rPr>
        <w:t xml:space="preserve"> these changes do not materially affect the meaning, </w:t>
      </w:r>
      <w:r w:rsidRPr="00352B12">
        <w:rPr>
          <w:b/>
          <w:color w:val="000000"/>
        </w:rPr>
        <w:t>he says a few of these are very significant, even if they don’t affect doctrine.</w:t>
      </w:r>
    </w:p>
    <w:p w14:paraId="4CE62E90" w14:textId="77777777" w:rsidR="000A4CB9" w:rsidRDefault="000A4CB9" w:rsidP="00AC3B7A">
      <w:pPr>
        <w:rPr>
          <w:color w:val="000000"/>
        </w:rPr>
      </w:pPr>
    </w:p>
    <w:p w14:paraId="35951F22" w14:textId="77777777" w:rsidR="00CE7DB6" w:rsidRDefault="00CE7DB6" w:rsidP="00CE7DB6">
      <w:pPr>
        <w:rPr>
          <w:color w:val="000000"/>
        </w:rPr>
      </w:pPr>
      <w:r>
        <w:rPr>
          <w:color w:val="000000"/>
        </w:rPr>
        <w:t>The seven significant variants he mentions are:</w:t>
      </w:r>
    </w:p>
    <w:p w14:paraId="34D82681" w14:textId="77777777" w:rsidR="00CE7DB6" w:rsidRDefault="00CE7DB6" w:rsidP="00CE7DB6">
      <w:pPr>
        <w:rPr>
          <w:color w:val="000000"/>
        </w:rPr>
      </w:pPr>
      <w:r>
        <w:rPr>
          <w:color w:val="000000"/>
        </w:rPr>
        <w:t>1 Jn 5:7-8 – Johannine Comma</w:t>
      </w:r>
    </w:p>
    <w:p w14:paraId="634A03D2" w14:textId="77777777" w:rsidR="00CE7DB6" w:rsidRDefault="00CE7DB6" w:rsidP="00CE7DB6">
      <w:pPr>
        <w:rPr>
          <w:color w:val="000000"/>
        </w:rPr>
      </w:pPr>
      <w:r>
        <w:rPr>
          <w:color w:val="000000"/>
        </w:rPr>
        <w:t xml:space="preserve">Lk 22:19-20 – broken </w:t>
      </w:r>
      <w:r w:rsidRPr="00CE7DB6">
        <w:rPr>
          <w:color w:val="000000"/>
          <w:u w:val="single"/>
        </w:rPr>
        <w:t>for you</w:t>
      </w:r>
    </w:p>
    <w:p w14:paraId="29816AC7" w14:textId="77777777" w:rsidR="00CE7DB6" w:rsidRDefault="00CE7DB6" w:rsidP="00CE7DB6">
      <w:pPr>
        <w:rPr>
          <w:color w:val="000000"/>
        </w:rPr>
      </w:pPr>
      <w:r>
        <w:rPr>
          <w:color w:val="000000"/>
        </w:rPr>
        <w:t>Lk 22:43-</w:t>
      </w:r>
      <w:r w:rsidR="00BD034E">
        <w:rPr>
          <w:color w:val="000000"/>
        </w:rPr>
        <w:t>44 – angel strengthened</w:t>
      </w:r>
      <w:r w:rsidR="00917B97">
        <w:rPr>
          <w:color w:val="000000"/>
        </w:rPr>
        <w:t>, drops of blood</w:t>
      </w:r>
    </w:p>
    <w:p w14:paraId="64EA25D0" w14:textId="77777777" w:rsidR="00CE7DB6" w:rsidRDefault="00CE7DB6" w:rsidP="00CE7DB6">
      <w:pPr>
        <w:rPr>
          <w:color w:val="000000"/>
        </w:rPr>
      </w:pPr>
      <w:r>
        <w:rPr>
          <w:color w:val="000000"/>
        </w:rPr>
        <w:t xml:space="preserve">Lk </w:t>
      </w:r>
      <w:smartTag w:uri="urn:schemas-microsoft-com:office:smarttags" w:element="time">
        <w:smartTagPr>
          <w:attr w:name="Minute" w:val="34"/>
          <w:attr w:name="Hour" w:val="23"/>
        </w:smartTagPr>
        <w:r>
          <w:rPr>
            <w:color w:val="000000"/>
          </w:rPr>
          <w:t>23:34</w:t>
        </w:r>
      </w:smartTag>
      <w:r>
        <w:rPr>
          <w:color w:val="000000"/>
        </w:rPr>
        <w:t xml:space="preserve"> – Father forgive them</w:t>
      </w:r>
    </w:p>
    <w:p w14:paraId="05B98E62" w14:textId="77777777" w:rsidR="00CE7DB6" w:rsidRDefault="00CE7DB6" w:rsidP="00CE7DB6">
      <w:pPr>
        <w:rPr>
          <w:color w:val="000000"/>
        </w:rPr>
      </w:pPr>
      <w:r>
        <w:rPr>
          <w:color w:val="000000"/>
        </w:rPr>
        <w:t xml:space="preserve">Jn </w:t>
      </w:r>
      <w:smartTag w:uri="urn:schemas-microsoft-com:office:smarttags" w:element="time">
        <w:smartTagPr>
          <w:attr w:name="Minute" w:val="53"/>
          <w:attr w:name="Hour" w:val="19"/>
        </w:smartTagPr>
        <w:r>
          <w:rPr>
            <w:color w:val="000000"/>
          </w:rPr>
          <w:t>7:53-8:11</w:t>
        </w:r>
      </w:smartTag>
      <w:r>
        <w:rPr>
          <w:color w:val="000000"/>
        </w:rPr>
        <w:t xml:space="preserve"> – Pericope of the adulteress</w:t>
      </w:r>
    </w:p>
    <w:p w14:paraId="3A97F5B5" w14:textId="77777777" w:rsidR="00CE7DB6" w:rsidRDefault="00CE7DB6" w:rsidP="00CE7DB6">
      <w:pPr>
        <w:rPr>
          <w:color w:val="000000"/>
        </w:rPr>
      </w:pPr>
      <w:r>
        <w:rPr>
          <w:color w:val="000000"/>
        </w:rPr>
        <w:t>1 Cor 14:34-35 – location of verses on women</w:t>
      </w:r>
    </w:p>
    <w:p w14:paraId="72B9EBC1" w14:textId="77777777" w:rsidR="00CE7DB6" w:rsidRDefault="00CE7DB6" w:rsidP="00CE7DB6">
      <w:pPr>
        <w:rPr>
          <w:color w:val="000000"/>
        </w:rPr>
      </w:pPr>
      <w:r>
        <w:rPr>
          <w:color w:val="000000"/>
        </w:rPr>
        <w:t>Mk 16:9-20 – Ending of Mark</w:t>
      </w:r>
    </w:p>
    <w:p w14:paraId="6196447F" w14:textId="77777777" w:rsidR="00CE7DB6" w:rsidRDefault="00CE7DB6" w:rsidP="00AC3B7A">
      <w:pPr>
        <w:rPr>
          <w:color w:val="000000"/>
        </w:rPr>
      </w:pPr>
    </w:p>
    <w:p w14:paraId="5CCE9FDD" w14:textId="06E4A66A" w:rsidR="006A0957" w:rsidRDefault="00352B12" w:rsidP="00AC3B7A">
      <w:pPr>
        <w:rPr>
          <w:color w:val="000000"/>
        </w:rPr>
      </w:pPr>
      <w:r w:rsidRPr="00AA7763">
        <w:rPr>
          <w:b/>
          <w:color w:val="000000"/>
        </w:rPr>
        <w:t>Brief answer:</w:t>
      </w:r>
      <w:r w:rsidR="006A0957">
        <w:rPr>
          <w:color w:val="000000"/>
        </w:rPr>
        <w:t xml:space="preserve"> </w:t>
      </w:r>
      <w:r>
        <w:rPr>
          <w:color w:val="000000"/>
        </w:rPr>
        <w:t xml:space="preserve">These do not </w:t>
      </w:r>
      <w:r w:rsidR="00F9148E">
        <w:rPr>
          <w:color w:val="000000"/>
        </w:rPr>
        <w:t>impact our faith or practice</w:t>
      </w:r>
      <w:r w:rsidR="00AA7763">
        <w:rPr>
          <w:color w:val="000000"/>
        </w:rPr>
        <w:t xml:space="preserve">. </w:t>
      </w:r>
      <w:r w:rsidR="002230D1">
        <w:rPr>
          <w:color w:val="000000"/>
        </w:rPr>
        <w:t xml:space="preserve">The differences are less than between the KJV and either the NIV or </w:t>
      </w:r>
      <w:r w:rsidR="00CE47DE">
        <w:rPr>
          <w:color w:val="000000"/>
        </w:rPr>
        <w:t>New American Standard Bible translations.</w:t>
      </w:r>
      <w:r w:rsidR="002230D1">
        <w:rPr>
          <w:color w:val="000000"/>
        </w:rPr>
        <w:t xml:space="preserve"> </w:t>
      </w:r>
      <w:r w:rsidR="00AA7763">
        <w:rPr>
          <w:color w:val="000000"/>
        </w:rPr>
        <w:t>This is in contrast to changes such as in Sura 53 in the Qur’an of Islam</w:t>
      </w:r>
      <w:r w:rsidR="00A74AB6">
        <w:rPr>
          <w:color w:val="000000"/>
        </w:rPr>
        <w:t>, where at least 11 early Muslim sources documented that Mohammed originally said that the intercession of idol goddesses was to be hoped for.</w:t>
      </w:r>
      <w:r w:rsidR="00AA7763">
        <w:rPr>
          <w:color w:val="000000"/>
        </w:rPr>
        <w:t xml:space="preserve"> In fact, the New Testament variants have had negligible impact on the Christian ch</w:t>
      </w:r>
      <w:r w:rsidR="001B433D">
        <w:rPr>
          <w:color w:val="000000"/>
        </w:rPr>
        <w:t xml:space="preserve">urch compared to </w:t>
      </w:r>
      <w:r w:rsidR="00AB5601">
        <w:rPr>
          <w:color w:val="000000"/>
        </w:rPr>
        <w:t xml:space="preserve">later </w:t>
      </w:r>
      <w:r w:rsidR="00606463">
        <w:rPr>
          <w:color w:val="000000"/>
        </w:rPr>
        <w:t>Medieval church doctrines</w:t>
      </w:r>
      <w:r w:rsidR="00AA7763">
        <w:rPr>
          <w:color w:val="000000"/>
        </w:rPr>
        <w:t xml:space="preserve"> </w:t>
      </w:r>
      <w:r w:rsidR="001B433D">
        <w:rPr>
          <w:color w:val="000000"/>
        </w:rPr>
        <w:t xml:space="preserve">historically </w:t>
      </w:r>
      <w:r w:rsidR="00AA7763">
        <w:rPr>
          <w:color w:val="000000"/>
        </w:rPr>
        <w:t xml:space="preserve">added to </w:t>
      </w:r>
      <w:r w:rsidR="003F1520">
        <w:rPr>
          <w:color w:val="000000"/>
        </w:rPr>
        <w:t>the Roman Catholic and eastern Orthodox churches</w:t>
      </w:r>
      <w:r w:rsidR="00606463">
        <w:rPr>
          <w:color w:val="000000"/>
        </w:rPr>
        <w:t>,</w:t>
      </w:r>
      <w:r w:rsidR="00AA7763">
        <w:rPr>
          <w:color w:val="000000"/>
        </w:rPr>
        <w:t xml:space="preserve"> that everyone agrees were never said in the Bible.</w:t>
      </w:r>
    </w:p>
    <w:p w14:paraId="5CDBAFD1" w14:textId="77777777" w:rsidR="003F1520" w:rsidRDefault="003F1520" w:rsidP="00AC3B7A">
      <w:pPr>
        <w:rPr>
          <w:color w:val="000000"/>
        </w:rPr>
      </w:pPr>
    </w:p>
    <w:p w14:paraId="5C9679BB" w14:textId="77777777" w:rsidR="001B433D" w:rsidRDefault="001B433D" w:rsidP="00AC3B7A">
      <w:pPr>
        <w:rPr>
          <w:color w:val="000000"/>
        </w:rPr>
      </w:pPr>
      <w:r>
        <w:rPr>
          <w:color w:val="000000"/>
        </w:rPr>
        <w:t xml:space="preserve">Ehrman says that </w:t>
      </w:r>
      <w:r w:rsidR="00606463">
        <w:rPr>
          <w:color w:val="000000"/>
        </w:rPr>
        <w:t>his criticisms</w:t>
      </w:r>
      <w:r>
        <w:rPr>
          <w:color w:val="000000"/>
        </w:rPr>
        <w:t xml:space="preserve"> are not critical of a liberal type of Christianity</w:t>
      </w:r>
      <w:r w:rsidR="00DC48B8">
        <w:rPr>
          <w:color w:val="000000"/>
        </w:rPr>
        <w:t xml:space="preserve"> (</w:t>
      </w:r>
      <w:r w:rsidR="00DC48B8" w:rsidRPr="006C7E40">
        <w:rPr>
          <w:i/>
          <w:color w:val="000000"/>
        </w:rPr>
        <w:t xml:space="preserve">Jesus, </w:t>
      </w:r>
      <w:r w:rsidR="00A014E1">
        <w:rPr>
          <w:i/>
          <w:color w:val="000000"/>
        </w:rPr>
        <w:t>Interrupted</w:t>
      </w:r>
      <w:r w:rsidR="00DC48B8">
        <w:rPr>
          <w:color w:val="000000"/>
        </w:rPr>
        <w:t xml:space="preserve"> p.271)</w:t>
      </w:r>
      <w:r>
        <w:rPr>
          <w:color w:val="000000"/>
        </w:rPr>
        <w:t xml:space="preserve">. </w:t>
      </w:r>
      <w:r w:rsidR="00DC48B8">
        <w:rPr>
          <w:color w:val="000000"/>
        </w:rPr>
        <w:t xml:space="preserve">However, </w:t>
      </w:r>
      <w:r>
        <w:rPr>
          <w:color w:val="000000"/>
        </w:rPr>
        <w:t xml:space="preserve">his books </w:t>
      </w:r>
      <w:r w:rsidR="00DC48B8">
        <w:rPr>
          <w:color w:val="000000"/>
        </w:rPr>
        <w:t xml:space="preserve">do </w:t>
      </w:r>
      <w:r>
        <w:rPr>
          <w:color w:val="000000"/>
        </w:rPr>
        <w:t>attack Bible-believing Christianity.</w:t>
      </w:r>
    </w:p>
    <w:p w14:paraId="13C8D453" w14:textId="77777777" w:rsidR="00DC48B8" w:rsidRDefault="00DC48B8" w:rsidP="00AC3B7A">
      <w:pPr>
        <w:rPr>
          <w:color w:val="000000"/>
        </w:rPr>
      </w:pPr>
    </w:p>
    <w:p w14:paraId="1A864261" w14:textId="77777777" w:rsidR="000A4CB9" w:rsidRDefault="00352B12" w:rsidP="00AC3B7A">
      <w:pPr>
        <w:rPr>
          <w:color w:val="000000"/>
        </w:rPr>
      </w:pPr>
      <w:r>
        <w:rPr>
          <w:color w:val="000000"/>
        </w:rPr>
        <w:t xml:space="preserve">Ehrman also brings up </w:t>
      </w:r>
      <w:r w:rsidR="00606463">
        <w:rPr>
          <w:color w:val="000000"/>
        </w:rPr>
        <w:t xml:space="preserve">three other issues: </w:t>
      </w:r>
      <w:r>
        <w:rPr>
          <w:color w:val="000000"/>
        </w:rPr>
        <w:t xml:space="preserve">alleged contradictions, </w:t>
      </w:r>
      <w:r w:rsidR="00140603">
        <w:rPr>
          <w:color w:val="000000"/>
        </w:rPr>
        <w:t xml:space="preserve">what early Christians were like, and </w:t>
      </w:r>
      <w:r w:rsidR="00917B97">
        <w:rPr>
          <w:color w:val="000000"/>
        </w:rPr>
        <w:t>what books should be in the Bible</w:t>
      </w:r>
      <w:r w:rsidR="00606463">
        <w:rPr>
          <w:color w:val="000000"/>
        </w:rPr>
        <w:t>. T</w:t>
      </w:r>
      <w:r>
        <w:rPr>
          <w:color w:val="000000"/>
        </w:rPr>
        <w:t>hese will be discussed in subsequent parts.</w:t>
      </w:r>
    </w:p>
    <w:p w14:paraId="2BAD4EFE" w14:textId="77777777" w:rsidR="00EB37E5" w:rsidRDefault="00EB37E5" w:rsidP="00AC3B7A">
      <w:pPr>
        <w:rPr>
          <w:color w:val="000000"/>
        </w:rPr>
      </w:pPr>
    </w:p>
    <w:p w14:paraId="32BC3240" w14:textId="77777777" w:rsidR="00606463" w:rsidRPr="00F62A1A" w:rsidRDefault="00606463" w:rsidP="00606463">
      <w:pPr>
        <w:jc w:val="center"/>
        <w:rPr>
          <w:b/>
          <w:color w:val="000000"/>
        </w:rPr>
      </w:pPr>
      <w:r w:rsidRPr="00F62A1A">
        <w:rPr>
          <w:b/>
          <w:color w:val="000000"/>
        </w:rPr>
        <w:t>Ehrman in the Footsteps of Other</w:t>
      </w:r>
      <w:r w:rsidR="00CE7DB6">
        <w:rPr>
          <w:b/>
          <w:color w:val="000000"/>
        </w:rPr>
        <w:t xml:space="preserve"> Bible Critic</w:t>
      </w:r>
      <w:r w:rsidRPr="00F62A1A">
        <w:rPr>
          <w:b/>
          <w:color w:val="000000"/>
        </w:rPr>
        <w:t>s</w:t>
      </w:r>
    </w:p>
    <w:p w14:paraId="78E0A221" w14:textId="77777777" w:rsidR="00606463" w:rsidRDefault="00606463" w:rsidP="00606463">
      <w:pPr>
        <w:rPr>
          <w:color w:val="000000"/>
        </w:rPr>
      </w:pPr>
    </w:p>
    <w:p w14:paraId="5CB8C6DF" w14:textId="6C6AC423" w:rsidR="00606463" w:rsidRDefault="00606463" w:rsidP="00606463">
      <w:pPr>
        <w:rPr>
          <w:color w:val="000000"/>
        </w:rPr>
      </w:pPr>
      <w:r>
        <w:rPr>
          <w:color w:val="000000"/>
        </w:rPr>
        <w:t xml:space="preserve">As Ehrman points out, much of what he presents in his book </w:t>
      </w:r>
      <w:r w:rsidRPr="00AC3B7A">
        <w:rPr>
          <w:i/>
          <w:color w:val="000000"/>
        </w:rPr>
        <w:t xml:space="preserve">Jesus, </w:t>
      </w:r>
      <w:r>
        <w:rPr>
          <w:i/>
          <w:color w:val="000000"/>
        </w:rPr>
        <w:t>Interrupted</w:t>
      </w:r>
      <w:r>
        <w:rPr>
          <w:color w:val="000000"/>
        </w:rPr>
        <w:t xml:space="preserve"> is repeated by others elsewhere, but he has concisely collected these things together. This is not intended as a personal criticism of Ehrman, but rather a conservative Christian response to the ideas he presents. While some things he says are correct, some things are</w:t>
      </w:r>
      <w:r w:rsidR="00917B97">
        <w:rPr>
          <w:color w:val="000000"/>
        </w:rPr>
        <w:t xml:space="preserve"> wrong, and some are half-true</w:t>
      </w:r>
      <w:r>
        <w:rPr>
          <w:color w:val="000000"/>
        </w:rPr>
        <w:t>. This article is not only to wade th</w:t>
      </w:r>
      <w:r w:rsidR="007B5ABD">
        <w:rPr>
          <w:color w:val="000000"/>
        </w:rPr>
        <w:t>r</w:t>
      </w:r>
      <w:r>
        <w:rPr>
          <w:color w:val="000000"/>
        </w:rPr>
        <w:t>ough some of his mistakes, but also to show what is correct.</w:t>
      </w:r>
    </w:p>
    <w:p w14:paraId="37B22EA8" w14:textId="77777777" w:rsidR="00606463" w:rsidRDefault="00606463" w:rsidP="00606463">
      <w:pPr>
        <w:rPr>
          <w:color w:val="000000"/>
        </w:rPr>
      </w:pPr>
    </w:p>
    <w:p w14:paraId="49B4AE1C" w14:textId="77777777" w:rsidR="000D07DB" w:rsidRPr="000D07DB" w:rsidRDefault="003573A0" w:rsidP="000051AF">
      <w:pPr>
        <w:jc w:val="center"/>
        <w:rPr>
          <w:b/>
          <w:color w:val="000000"/>
        </w:rPr>
      </w:pPr>
      <w:r>
        <w:rPr>
          <w:b/>
          <w:color w:val="000000"/>
        </w:rPr>
        <w:t>“</w:t>
      </w:r>
      <w:r w:rsidR="00F62A1A">
        <w:rPr>
          <w:b/>
          <w:color w:val="000000"/>
        </w:rPr>
        <w:t>Shocking</w:t>
      </w:r>
      <w:r>
        <w:rPr>
          <w:b/>
          <w:color w:val="000000"/>
        </w:rPr>
        <w:t>”</w:t>
      </w:r>
      <w:r w:rsidR="000D07DB" w:rsidRPr="000D07DB">
        <w:rPr>
          <w:b/>
          <w:color w:val="000000"/>
        </w:rPr>
        <w:t xml:space="preserve"> Theology</w:t>
      </w:r>
      <w:r w:rsidR="00F62A1A">
        <w:rPr>
          <w:b/>
          <w:color w:val="000000"/>
        </w:rPr>
        <w:t xml:space="preserve"> from Ehrman</w:t>
      </w:r>
    </w:p>
    <w:p w14:paraId="33884229" w14:textId="77777777" w:rsidR="000D07DB" w:rsidRDefault="000D07DB" w:rsidP="00AC3B7A">
      <w:pPr>
        <w:rPr>
          <w:color w:val="000000"/>
        </w:rPr>
      </w:pPr>
    </w:p>
    <w:p w14:paraId="0D5EFE82" w14:textId="77777777" w:rsidR="00CE7DB6" w:rsidRDefault="00CE7DB6" w:rsidP="00AC3B7A">
      <w:pPr>
        <w:rPr>
          <w:color w:val="000000"/>
        </w:rPr>
      </w:pPr>
      <w:r>
        <w:rPr>
          <w:color w:val="000000"/>
        </w:rPr>
        <w:t>Ehrman appears to like to present things in a shocking way</w:t>
      </w:r>
      <w:r w:rsidR="00917B97">
        <w:rPr>
          <w:color w:val="000000"/>
        </w:rPr>
        <w:t>. I</w:t>
      </w:r>
      <w:r>
        <w:rPr>
          <w:color w:val="000000"/>
        </w:rPr>
        <w:t xml:space="preserve"> found this very shocking, </w:t>
      </w:r>
      <w:r w:rsidR="00917B97">
        <w:rPr>
          <w:color w:val="000000"/>
        </w:rPr>
        <w:t xml:space="preserve">but </w:t>
      </w:r>
      <w:r>
        <w:rPr>
          <w:color w:val="000000"/>
        </w:rPr>
        <w:t>perhaps in a way he did not intend.</w:t>
      </w:r>
    </w:p>
    <w:p w14:paraId="10566C04" w14:textId="77777777" w:rsidR="00CE7DB6" w:rsidRDefault="00CE7DB6" w:rsidP="00AC3B7A">
      <w:pPr>
        <w:rPr>
          <w:color w:val="000000"/>
        </w:rPr>
      </w:pPr>
    </w:p>
    <w:p w14:paraId="5E7A7E10" w14:textId="3F2E1F18" w:rsidR="000D07DB" w:rsidRDefault="000D07DB" w:rsidP="000D07DB">
      <w:pPr>
        <w:rPr>
          <w:color w:val="000000"/>
        </w:rPr>
      </w:pPr>
      <w:r w:rsidRPr="003573A0">
        <w:rPr>
          <w:b/>
          <w:color w:val="000000"/>
        </w:rPr>
        <w:t>Ehrman says</w:t>
      </w:r>
      <w:r w:rsidRPr="000D07DB">
        <w:rPr>
          <w:color w:val="000000"/>
        </w:rPr>
        <w:t>,</w:t>
      </w:r>
      <w:r>
        <w:rPr>
          <w:color w:val="000000"/>
        </w:rPr>
        <w:t xml:space="preserve"> “</w:t>
      </w:r>
      <w:r w:rsidR="001F5B30">
        <w:rPr>
          <w:color w:val="000000"/>
        </w:rPr>
        <w:t>D</w:t>
      </w:r>
      <w:r>
        <w:rPr>
          <w:color w:val="000000"/>
        </w:rPr>
        <w:t xml:space="preserve">id Luke think that Jesus was in agony when going to his death, or that he was calm and controlled? It depends entirely on what you make of the textual variant in Luke 22:43-44, where Jesus allegedly sweated great drops as if of blood before his arrest. Leave the verses in, as some manuscripts do, and Jesus is obviously in deep agony. Take them out and there is no agony, either in this passage or anywhere else in Luke’s passion narrative, as we saw earlier when we noticed that Luke had eliminated all of Mark’s references to Jesus’ being in pain, uncertain up to the end.” </w:t>
      </w:r>
      <w:r w:rsidRPr="00781DD2">
        <w:rPr>
          <w:i/>
          <w:color w:val="000000"/>
        </w:rPr>
        <w:t xml:space="preserve">Jesus, </w:t>
      </w:r>
      <w:r w:rsidR="00A014E1">
        <w:rPr>
          <w:i/>
          <w:color w:val="000000"/>
        </w:rPr>
        <w:t>Interrupted</w:t>
      </w:r>
      <w:r>
        <w:rPr>
          <w:color w:val="000000"/>
        </w:rPr>
        <w:t xml:space="preserve"> p.187</w:t>
      </w:r>
    </w:p>
    <w:p w14:paraId="1C4316E3" w14:textId="77777777" w:rsidR="000D07DB" w:rsidRDefault="000D07DB" w:rsidP="000D07DB">
      <w:pPr>
        <w:rPr>
          <w:color w:val="000000"/>
        </w:rPr>
      </w:pPr>
    </w:p>
    <w:p w14:paraId="54D1CB98" w14:textId="77777777" w:rsidR="000D07DB" w:rsidRDefault="000D07DB" w:rsidP="000D07DB">
      <w:pPr>
        <w:rPr>
          <w:color w:val="000000"/>
        </w:rPr>
      </w:pPr>
      <w:r>
        <w:rPr>
          <w:color w:val="000000"/>
        </w:rPr>
        <w:t xml:space="preserve">I think </w:t>
      </w:r>
      <w:r w:rsidR="002F177F">
        <w:rPr>
          <w:color w:val="000000"/>
        </w:rPr>
        <w:t>a</w:t>
      </w:r>
      <w:r>
        <w:rPr>
          <w:color w:val="000000"/>
        </w:rPr>
        <w:t xml:space="preserve"> Christian </w:t>
      </w:r>
      <w:r w:rsidR="003573A0">
        <w:rPr>
          <w:color w:val="000000"/>
        </w:rPr>
        <w:t>might</w:t>
      </w:r>
      <w:r>
        <w:rPr>
          <w:color w:val="000000"/>
        </w:rPr>
        <w:t xml:space="preserve"> be shocked to find out that Luke has eliminated all references to Jesus’ </w:t>
      </w:r>
      <w:r w:rsidR="00AB5601">
        <w:rPr>
          <w:color w:val="000000"/>
        </w:rPr>
        <w:t xml:space="preserve">agony, </w:t>
      </w:r>
      <w:r>
        <w:rPr>
          <w:color w:val="000000"/>
        </w:rPr>
        <w:t>pain, a</w:t>
      </w:r>
      <w:r w:rsidR="002F177F">
        <w:rPr>
          <w:color w:val="000000"/>
        </w:rPr>
        <w:t xml:space="preserve">nd suffering. In fact, I think no one </w:t>
      </w:r>
      <w:r>
        <w:rPr>
          <w:color w:val="000000"/>
        </w:rPr>
        <w:t>would be more sh</w:t>
      </w:r>
      <w:r w:rsidR="00AB5601">
        <w:rPr>
          <w:color w:val="000000"/>
        </w:rPr>
        <w:t>ocked at to hear about Ehrman’s claim than Luke himself!</w:t>
      </w:r>
      <w:r>
        <w:rPr>
          <w:color w:val="000000"/>
        </w:rPr>
        <w:t xml:space="preserve"> Here is what Luke said about Christ suffering.</w:t>
      </w:r>
    </w:p>
    <w:p w14:paraId="0F7C6ADA" w14:textId="77777777" w:rsidR="000D07DB" w:rsidRDefault="000D07DB" w:rsidP="000D07DB">
      <w:pPr>
        <w:ind w:left="288" w:hanging="288"/>
      </w:pPr>
      <w:r>
        <w:t xml:space="preserve">Luke </w:t>
      </w:r>
      <w:smartTag w:uri="urn:schemas-microsoft-com:office:smarttags" w:element="time">
        <w:smartTagPr>
          <w:attr w:name="Minute" w:val="22"/>
          <w:attr w:name="Hour" w:val="9"/>
        </w:smartTagPr>
        <w:r>
          <w:t>9:22</w:t>
        </w:r>
      </w:smartTag>
      <w:r>
        <w:t xml:space="preserve"> “And he [Jesus] said, ‘The Son of Man must </w:t>
      </w:r>
      <w:r w:rsidRPr="00374F02">
        <w:rPr>
          <w:u w:val="single"/>
        </w:rPr>
        <w:t>suffer many things</w:t>
      </w:r>
      <w:r>
        <w:t xml:space="preserve"> and be rejected by… and he must be killed and on the third day be raised to life.”</w:t>
      </w:r>
    </w:p>
    <w:p w14:paraId="331BDE80" w14:textId="77777777" w:rsidR="000D07DB" w:rsidRDefault="000D07DB" w:rsidP="000D07DB">
      <w:pPr>
        <w:ind w:left="288" w:hanging="288"/>
      </w:pPr>
      <w:r>
        <w:t xml:space="preserve">Luke </w:t>
      </w:r>
      <w:smartTag w:uri="urn:schemas-microsoft-com:office:smarttags" w:element="time">
        <w:smartTagPr>
          <w:attr w:name="Hour" w:val="17"/>
          <w:attr w:name="Minute" w:val="25"/>
        </w:smartTagPr>
        <w:r>
          <w:t>17:25</w:t>
        </w:r>
      </w:smartTag>
      <w:r>
        <w:t xml:space="preserve"> “but first he [the Son of Man] must </w:t>
      </w:r>
      <w:r w:rsidRPr="00374F02">
        <w:rPr>
          <w:u w:val="single"/>
        </w:rPr>
        <w:t>suffer many things</w:t>
      </w:r>
      <w:r>
        <w:t xml:space="preserve"> and be rejected by this generation.”</w:t>
      </w:r>
    </w:p>
    <w:p w14:paraId="4F339BE8" w14:textId="77777777" w:rsidR="000D07DB" w:rsidRDefault="000D07DB" w:rsidP="000D07DB">
      <w:pPr>
        <w:ind w:left="288" w:hanging="288"/>
      </w:pPr>
      <w:r>
        <w:t xml:space="preserve">Luke </w:t>
      </w:r>
      <w:smartTag w:uri="urn:schemas-microsoft-com:office:smarttags" w:element="time">
        <w:smartTagPr>
          <w:attr w:name="Minute" w:val="15"/>
          <w:attr w:name="Hour" w:val="22"/>
        </w:smartTagPr>
        <w:r>
          <w:t>22:15</w:t>
        </w:r>
      </w:smartTag>
      <w:r>
        <w:t xml:space="preserve"> “I have eagerly desired to eat this Passover with you before </w:t>
      </w:r>
      <w:r w:rsidRPr="00374F02">
        <w:rPr>
          <w:u w:val="single"/>
        </w:rPr>
        <w:t>I suffer</w:t>
      </w:r>
      <w:r>
        <w:t>.”</w:t>
      </w:r>
    </w:p>
    <w:p w14:paraId="09F0F118" w14:textId="77777777" w:rsidR="000D07DB" w:rsidRDefault="000D07DB" w:rsidP="000D07DB">
      <w:pPr>
        <w:ind w:left="288" w:hanging="288"/>
      </w:pPr>
      <w:r>
        <w:t>Luke 22:19b</w:t>
      </w:r>
      <w:r w:rsidR="002F177F">
        <w:t>, 20b</w:t>
      </w:r>
      <w:r>
        <w:t xml:space="preserve"> “This is my body given </w:t>
      </w:r>
      <w:r w:rsidRPr="00374F02">
        <w:rPr>
          <w:i/>
        </w:rPr>
        <w:t>for you</w:t>
      </w:r>
      <w:r>
        <w:t>; do this in remembrance of me.”</w:t>
      </w:r>
      <w:r w:rsidR="002F177F">
        <w:t xml:space="preserve"> … (20b) </w:t>
      </w:r>
      <w:r>
        <w:t xml:space="preserve">“This cup is the new covenant in my blood, which is poured out </w:t>
      </w:r>
      <w:r w:rsidRPr="00374F02">
        <w:rPr>
          <w:i/>
        </w:rPr>
        <w:t>for you</w:t>
      </w:r>
      <w:r>
        <w:t>.”</w:t>
      </w:r>
      <w:r w:rsidR="002F177F">
        <w:t xml:space="preserve"> (Ehrman disagrees that the </w:t>
      </w:r>
      <w:r w:rsidR="00374F02">
        <w:t>italicized</w:t>
      </w:r>
      <w:r w:rsidR="002F177F">
        <w:t xml:space="preserve"> parts were in the original.)</w:t>
      </w:r>
    </w:p>
    <w:p w14:paraId="7B5DE913" w14:textId="77777777" w:rsidR="000D07DB" w:rsidRDefault="000D07DB" w:rsidP="000D07DB">
      <w:pPr>
        <w:ind w:left="288" w:hanging="288"/>
      </w:pPr>
      <w:r>
        <w:t xml:space="preserve">Luke 22:64 the soldiers </w:t>
      </w:r>
      <w:r w:rsidRPr="00374F02">
        <w:rPr>
          <w:u w:val="single"/>
        </w:rPr>
        <w:t>mocked and beat Jesus</w:t>
      </w:r>
    </w:p>
    <w:p w14:paraId="5CC3896B" w14:textId="3D4E46E0" w:rsidR="000D07DB" w:rsidRDefault="000D07DB" w:rsidP="000D07DB">
      <w:pPr>
        <w:ind w:left="288" w:hanging="288"/>
      </w:pPr>
      <w:r>
        <w:t xml:space="preserve">Luke 24:26 “He [Jesus] said to them, ‘How foolish you are, and how slow of heart to believe all that the prophets have spoken! Did not the </w:t>
      </w:r>
      <w:r w:rsidRPr="00374F02">
        <w:rPr>
          <w:u w:val="single"/>
        </w:rPr>
        <w:t>Christ have to suffer these things</w:t>
      </w:r>
      <w:r>
        <w:t xml:space="preserve"> and then enter his glory?’</w:t>
      </w:r>
      <w:proofErr w:type="gramStart"/>
      <w:r>
        <w:t>”;</w:t>
      </w:r>
      <w:proofErr w:type="gramEnd"/>
    </w:p>
    <w:p w14:paraId="7F01E50D" w14:textId="00C63FC0" w:rsidR="000B5DD8" w:rsidRDefault="000B5DD8" w:rsidP="000D07DB">
      <w:pPr>
        <w:ind w:left="288" w:hanging="288"/>
      </w:pPr>
      <w:r>
        <w:t xml:space="preserve">Luke 24:46 “He [Jesus] said to them, 'Thus it is written, and thus it was necessary for the Christ </w:t>
      </w:r>
      <w:r w:rsidRPr="00EE2D86">
        <w:rPr>
          <w:u w:val="single"/>
        </w:rPr>
        <w:t>to suffer</w:t>
      </w:r>
      <w:r>
        <w:t xml:space="preserve"> and to rise from the dead the third day,'”</w:t>
      </w:r>
    </w:p>
    <w:p w14:paraId="547BB01A" w14:textId="77777777" w:rsidR="0057465B" w:rsidRDefault="0057465B" w:rsidP="00533A4F">
      <w:pPr>
        <w:ind w:left="288" w:hanging="288"/>
      </w:pPr>
      <w:r>
        <w:t>Ehrman agrees with the generally accepted view that Luke and Acts were by the same author. (</w:t>
      </w:r>
      <w:r w:rsidRPr="0057465B">
        <w:rPr>
          <w:i/>
        </w:rPr>
        <w:t>Jesus, Interrupted</w:t>
      </w:r>
      <w:r>
        <w:t xml:space="preserve"> p.46 and p.286</w:t>
      </w:r>
      <w:r w:rsidR="00466AFD">
        <w:t>,</w:t>
      </w:r>
      <w:r>
        <w:t xml:space="preserve"> note 11.)</w:t>
      </w:r>
    </w:p>
    <w:p w14:paraId="281FB44E" w14:textId="77777777" w:rsidR="00DC6129" w:rsidRDefault="00DC6129" w:rsidP="000D07DB">
      <w:pPr>
        <w:ind w:left="288" w:hanging="288"/>
      </w:pPr>
      <w:r>
        <w:t xml:space="preserve">Acts 1:3 “After </w:t>
      </w:r>
      <w:r w:rsidRPr="00374F02">
        <w:rPr>
          <w:u w:val="single"/>
        </w:rPr>
        <w:t>his [Jesus’] suffering</w:t>
      </w:r>
      <w:r>
        <w:t>”</w:t>
      </w:r>
    </w:p>
    <w:p w14:paraId="6354EC86" w14:textId="28A4025A" w:rsidR="000D07DB" w:rsidRDefault="000D07DB" w:rsidP="000D07DB">
      <w:pPr>
        <w:ind w:left="288" w:hanging="288"/>
      </w:pPr>
      <w:r>
        <w:t xml:space="preserve">Acts </w:t>
      </w:r>
      <w:smartTag w:uri="urn:schemas-microsoft-com:office:smarttags" w:element="time">
        <w:smartTagPr>
          <w:attr w:name="Minute" w:val="18"/>
          <w:attr w:name="Hour" w:val="15"/>
        </w:smartTagPr>
        <w:r>
          <w:t>3:18</w:t>
        </w:r>
      </w:smartTag>
      <w:r>
        <w:t xml:space="preserve"> “</w:t>
      </w:r>
      <w:r w:rsidR="001F5B30">
        <w:t xml:space="preserve">But what god foretold by the mouth of all the prophets, that his </w:t>
      </w:r>
      <w:r w:rsidR="001F5B30" w:rsidRPr="001F5B30">
        <w:rPr>
          <w:u w:val="single"/>
        </w:rPr>
        <w:t>Christ would suffer</w:t>
      </w:r>
      <w:r w:rsidR="001F5B30">
        <w:t>, he thus fulfilled.</w:t>
      </w:r>
      <w:r>
        <w:t xml:space="preserve">” </w:t>
      </w:r>
      <w:r w:rsidR="001F5B30">
        <w:t xml:space="preserve">(ESV) </w:t>
      </w:r>
      <w:r>
        <w:t>(Peter is speaking)</w:t>
      </w:r>
    </w:p>
    <w:p w14:paraId="4C02C8DD" w14:textId="77777777" w:rsidR="000D07DB" w:rsidRDefault="000D07DB" w:rsidP="000D07DB">
      <w:pPr>
        <w:ind w:left="288" w:hanging="288"/>
      </w:pPr>
      <w:r>
        <w:t xml:space="preserve">Acts 17:3 [Paul was] “explaining and proving that the </w:t>
      </w:r>
      <w:r w:rsidRPr="00374F02">
        <w:rPr>
          <w:u w:val="single"/>
        </w:rPr>
        <w:t>Christ had to suffer</w:t>
      </w:r>
      <w:r>
        <w:t xml:space="preserve"> and rise from the dead.”</w:t>
      </w:r>
    </w:p>
    <w:p w14:paraId="21E0AD9D" w14:textId="77777777" w:rsidR="000D07DB" w:rsidRDefault="000D07DB" w:rsidP="000D07DB">
      <w:pPr>
        <w:ind w:left="288" w:hanging="288"/>
      </w:pPr>
      <w:r>
        <w:t xml:space="preserve">Acts 26:22b-23 “I [Paul] am saying nothing beyond what the prophets and Moses said would happen – that the </w:t>
      </w:r>
      <w:r w:rsidRPr="00374F02">
        <w:rPr>
          <w:u w:val="single"/>
        </w:rPr>
        <w:t>Christ would suffer</w:t>
      </w:r>
      <w:r>
        <w:t xml:space="preserve"> and, as the first to rise from the dead, would proclaim light to his own people and to the Gentiles.”</w:t>
      </w:r>
    </w:p>
    <w:p w14:paraId="43712605" w14:textId="6E47E7B7" w:rsidR="000D07DB" w:rsidRDefault="007E4CA1" w:rsidP="00606463">
      <w:r w:rsidRPr="007E4CA1">
        <w:t xml:space="preserve">Since it only takes one quote by Luke to prove that Luke mentions Jesus' pain and suffering, and we have at least ten quotes, </w:t>
      </w:r>
      <w:r w:rsidR="00606463">
        <w:t xml:space="preserve">It is false </w:t>
      </w:r>
      <w:r w:rsidR="00EE2D86">
        <w:t>that Erhman writes</w:t>
      </w:r>
      <w:r w:rsidR="00606463">
        <w:t xml:space="preserve"> that Luke does not mention Jesus’ pain and suffering</w:t>
      </w:r>
      <w:r w:rsidR="00EE2D86">
        <w:t xml:space="preserve"> apart from Luke 22:43-44.</w:t>
      </w:r>
    </w:p>
    <w:p w14:paraId="66CC5A51" w14:textId="77777777" w:rsidR="0057465B" w:rsidRDefault="0057465B" w:rsidP="00AC3B7A">
      <w:pPr>
        <w:rPr>
          <w:color w:val="000000"/>
        </w:rPr>
      </w:pPr>
    </w:p>
    <w:p w14:paraId="48B1C0B9" w14:textId="77777777" w:rsidR="00A85067" w:rsidRPr="00F62A1A" w:rsidRDefault="00A85067" w:rsidP="00A85067">
      <w:pPr>
        <w:jc w:val="center"/>
        <w:rPr>
          <w:b/>
          <w:color w:val="000000"/>
        </w:rPr>
      </w:pPr>
      <w:r>
        <w:rPr>
          <w:b/>
          <w:color w:val="000000"/>
        </w:rPr>
        <w:t>Wh</w:t>
      </w:r>
      <w:r w:rsidR="00EB37E5">
        <w:rPr>
          <w:b/>
          <w:color w:val="000000"/>
        </w:rPr>
        <w:t>y Look at Textual Variants?</w:t>
      </w:r>
    </w:p>
    <w:p w14:paraId="663B573D" w14:textId="77777777" w:rsidR="00A85067" w:rsidRDefault="00A85067" w:rsidP="00AC3B7A">
      <w:pPr>
        <w:rPr>
          <w:color w:val="000000"/>
        </w:rPr>
      </w:pPr>
    </w:p>
    <w:p w14:paraId="0D8EBDCB" w14:textId="7CF7D474" w:rsidR="003E40E1" w:rsidRDefault="003E40E1" w:rsidP="00AC3B7A">
      <w:pPr>
        <w:rPr>
          <w:color w:val="000000"/>
        </w:rPr>
      </w:pPr>
      <w:r>
        <w:rPr>
          <w:color w:val="000000"/>
        </w:rPr>
        <w:t xml:space="preserve">   Ehrman </w:t>
      </w:r>
      <w:r w:rsidR="00EB37E5">
        <w:rPr>
          <w:color w:val="000000"/>
        </w:rPr>
        <w:t>sarcastically</w:t>
      </w:r>
      <w:r>
        <w:rPr>
          <w:color w:val="000000"/>
        </w:rPr>
        <w:t xml:space="preserve"> accuses Bible-believing Christians of hypocrisy, in </w:t>
      </w:r>
      <w:r w:rsidR="00EB37E5">
        <w:rPr>
          <w:color w:val="000000"/>
        </w:rPr>
        <w:t xml:space="preserve">Christians </w:t>
      </w:r>
      <w:r>
        <w:rPr>
          <w:color w:val="000000"/>
        </w:rPr>
        <w:t xml:space="preserve">saying that textual variants don’t matter very much, and then </w:t>
      </w:r>
      <w:r w:rsidR="00EB37E5">
        <w:rPr>
          <w:color w:val="000000"/>
        </w:rPr>
        <w:t xml:space="preserve">Dallas Theological Seminary and New Orleans Baptist </w:t>
      </w:r>
      <w:r w:rsidR="00EB37E5">
        <w:rPr>
          <w:color w:val="000000"/>
        </w:rPr>
        <w:lastRenderedPageBreak/>
        <w:t xml:space="preserve">Theological Seminary </w:t>
      </w:r>
      <w:r>
        <w:rPr>
          <w:color w:val="000000"/>
        </w:rPr>
        <w:t>sponsor expensive projects to examine the Greek New Testament manuscripts</w:t>
      </w:r>
      <w:r w:rsidR="00EB37E5">
        <w:rPr>
          <w:color w:val="000000"/>
        </w:rPr>
        <w:t>.</w:t>
      </w:r>
      <w:r>
        <w:rPr>
          <w:color w:val="000000"/>
        </w:rPr>
        <w:t xml:space="preserve"> Ehrman says, “</w:t>
      </w:r>
      <w:r w:rsidR="00606463">
        <w:rPr>
          <w:color w:val="000000"/>
        </w:rPr>
        <w:t>[</w:t>
      </w:r>
      <w:r w:rsidR="001F5B30">
        <w:rPr>
          <w:color w:val="000000"/>
        </w:rPr>
        <w:t>T</w:t>
      </w:r>
      <w:r w:rsidR="00606463">
        <w:rPr>
          <w:color w:val="000000"/>
        </w:rPr>
        <w:t xml:space="preserve">extual variants] </w:t>
      </w:r>
      <w:r>
        <w:rPr>
          <w:color w:val="000000"/>
        </w:rPr>
        <w:t>mat</w:t>
      </w:r>
      <w:r w:rsidR="00606463">
        <w:rPr>
          <w:color w:val="000000"/>
        </w:rPr>
        <w:t>ter for interpreting for how we</w:t>
      </w:r>
      <w:r w:rsidR="00EB37E5">
        <w:rPr>
          <w:color w:val="000000"/>
        </w:rPr>
        <w:t xml:space="preserve"> </w:t>
      </w:r>
      <w:r>
        <w:rPr>
          <w:color w:val="000000"/>
        </w:rPr>
        <w:t>interpret the New Testament; they matter for knowing about the historical Jesus; they matter for understanding the history of the Christian church after Jesus’ death.”</w:t>
      </w:r>
    </w:p>
    <w:p w14:paraId="3813C72C" w14:textId="77777777" w:rsidR="003E40E1" w:rsidRDefault="003E40E1" w:rsidP="00AC3B7A">
      <w:pPr>
        <w:rPr>
          <w:color w:val="000000"/>
        </w:rPr>
      </w:pPr>
    </w:p>
    <w:p w14:paraId="69CCC630" w14:textId="77777777" w:rsidR="003E40E1" w:rsidRDefault="00EB37E5" w:rsidP="00AC3B7A">
      <w:pPr>
        <w:rPr>
          <w:color w:val="000000"/>
        </w:rPr>
      </w:pPr>
      <w:r>
        <w:rPr>
          <w:color w:val="000000"/>
        </w:rPr>
        <w:t>Textual</w:t>
      </w:r>
      <w:r w:rsidR="003E40E1">
        <w:rPr>
          <w:color w:val="000000"/>
        </w:rPr>
        <w:t xml:space="preserve"> variants affect interpreting the New Testament slightly, but I am not convince</w:t>
      </w:r>
      <w:r>
        <w:rPr>
          <w:color w:val="000000"/>
        </w:rPr>
        <w:t>d</w:t>
      </w:r>
      <w:r w:rsidR="003E40E1">
        <w:rPr>
          <w:color w:val="000000"/>
        </w:rPr>
        <w:t xml:space="preserve"> that Ehrman himself honestly believes that textual variants matter for understanding the historical Jesus. He does not believe that writings besides the gospels tell us about the historical Jesus, and I </w:t>
      </w:r>
      <w:r w:rsidR="00606463">
        <w:rPr>
          <w:color w:val="000000"/>
        </w:rPr>
        <w:t>question</w:t>
      </w:r>
      <w:r w:rsidR="003E40E1">
        <w:rPr>
          <w:color w:val="000000"/>
        </w:rPr>
        <w:t xml:space="preserve"> just how much of the gospels he believes accurately tell us abou</w:t>
      </w:r>
      <w:r w:rsidR="003E40E1" w:rsidRPr="00EB37E5">
        <w:rPr>
          <w:color w:val="000000"/>
        </w:rPr>
        <w:t>t Jesus either.</w:t>
      </w:r>
    </w:p>
    <w:p w14:paraId="6FDC0C28" w14:textId="77777777" w:rsidR="003E40E1" w:rsidRDefault="003E40E1" w:rsidP="00AC3B7A">
      <w:pPr>
        <w:rPr>
          <w:color w:val="000000"/>
        </w:rPr>
      </w:pPr>
    </w:p>
    <w:p w14:paraId="67CB49DF" w14:textId="0B8CBD6D" w:rsidR="00CC2817" w:rsidRDefault="00EB37E5" w:rsidP="00AC3B7A">
      <w:pPr>
        <w:rPr>
          <w:color w:val="000000"/>
        </w:rPr>
      </w:pPr>
      <w:r>
        <w:rPr>
          <w:color w:val="000000"/>
        </w:rPr>
        <w:t>Ehrman</w:t>
      </w:r>
      <w:r w:rsidR="003E40E1">
        <w:rPr>
          <w:color w:val="000000"/>
        </w:rPr>
        <w:t xml:space="preserve"> (whether accidentally or not) is saying that </w:t>
      </w:r>
      <w:r w:rsidR="00EE2D86">
        <w:rPr>
          <w:color w:val="000000"/>
        </w:rPr>
        <w:t xml:space="preserve">the statement </w:t>
      </w:r>
      <w:r>
        <w:rPr>
          <w:color w:val="000000"/>
        </w:rPr>
        <w:t>“</w:t>
      </w:r>
      <w:r w:rsidR="003E40E1">
        <w:rPr>
          <w:color w:val="000000"/>
        </w:rPr>
        <w:t>the variants do not affect our faith</w:t>
      </w:r>
      <w:r>
        <w:rPr>
          <w:color w:val="000000"/>
        </w:rPr>
        <w:t>”</w:t>
      </w:r>
      <w:r w:rsidR="003E40E1">
        <w:rPr>
          <w:color w:val="000000"/>
        </w:rPr>
        <w:t xml:space="preserve"> equates to </w:t>
      </w:r>
      <w:r>
        <w:rPr>
          <w:color w:val="000000"/>
        </w:rPr>
        <w:t>“</w:t>
      </w:r>
      <w:r w:rsidR="003E40E1">
        <w:rPr>
          <w:color w:val="000000"/>
        </w:rPr>
        <w:t>we are saying they do not matter at all.</w:t>
      </w:r>
      <w:r>
        <w:rPr>
          <w:color w:val="000000"/>
        </w:rPr>
        <w:t>”</w:t>
      </w:r>
      <w:r w:rsidR="003E40E1">
        <w:rPr>
          <w:color w:val="000000"/>
        </w:rPr>
        <w:t xml:space="preserve"> </w:t>
      </w:r>
      <w:r>
        <w:rPr>
          <w:color w:val="000000"/>
        </w:rPr>
        <w:t xml:space="preserve">I certainly do not believe </w:t>
      </w:r>
      <w:r w:rsidR="00606463">
        <w:rPr>
          <w:color w:val="000000"/>
        </w:rPr>
        <w:t>they equate</w:t>
      </w:r>
      <w:r>
        <w:rPr>
          <w:color w:val="000000"/>
        </w:rPr>
        <w:t>.</w:t>
      </w:r>
      <w:r w:rsidR="003E40E1">
        <w:rPr>
          <w:color w:val="000000"/>
        </w:rPr>
        <w:t xml:space="preserve"> </w:t>
      </w:r>
      <w:r w:rsidR="00A85067">
        <w:rPr>
          <w:color w:val="000000"/>
        </w:rPr>
        <w:t>Early Bible ma</w:t>
      </w:r>
      <w:r w:rsidR="00CC2817">
        <w:rPr>
          <w:color w:val="000000"/>
        </w:rPr>
        <w:t>nuscripts</w:t>
      </w:r>
      <w:r w:rsidR="003E40E1">
        <w:rPr>
          <w:color w:val="000000"/>
        </w:rPr>
        <w:t>, and their variants,</w:t>
      </w:r>
      <w:r w:rsidR="00CC2817">
        <w:rPr>
          <w:color w:val="000000"/>
        </w:rPr>
        <w:t xml:space="preserve"> </w:t>
      </w:r>
      <w:r w:rsidR="003E40E1">
        <w:rPr>
          <w:color w:val="000000"/>
        </w:rPr>
        <w:t xml:space="preserve">can </w:t>
      </w:r>
      <w:r w:rsidR="00510372">
        <w:rPr>
          <w:color w:val="000000"/>
        </w:rPr>
        <w:t>show</w:t>
      </w:r>
      <w:r w:rsidR="00CC2817">
        <w:rPr>
          <w:color w:val="000000"/>
        </w:rPr>
        <w:t xml:space="preserve"> us</w:t>
      </w:r>
      <w:r w:rsidR="00A85067">
        <w:rPr>
          <w:color w:val="000000"/>
        </w:rPr>
        <w:t xml:space="preserve"> t</w:t>
      </w:r>
      <w:r w:rsidR="00CC2817">
        <w:rPr>
          <w:color w:val="000000"/>
        </w:rPr>
        <w:t xml:space="preserve">wo </w:t>
      </w:r>
      <w:r w:rsidR="00DA3053">
        <w:rPr>
          <w:color w:val="000000"/>
        </w:rPr>
        <w:t xml:space="preserve">important </w:t>
      </w:r>
      <w:r w:rsidR="00CC2817">
        <w:rPr>
          <w:color w:val="000000"/>
        </w:rPr>
        <w:t xml:space="preserve">things: </w:t>
      </w:r>
    </w:p>
    <w:p w14:paraId="7CDDED37" w14:textId="77777777" w:rsidR="00CC2817" w:rsidRDefault="00CC2817" w:rsidP="00AC3B7A">
      <w:pPr>
        <w:rPr>
          <w:color w:val="000000"/>
        </w:rPr>
      </w:pPr>
    </w:p>
    <w:p w14:paraId="68E244D3" w14:textId="77777777" w:rsidR="00CC2817" w:rsidRDefault="00CC2817" w:rsidP="00AC3B7A">
      <w:pPr>
        <w:rPr>
          <w:color w:val="000000"/>
        </w:rPr>
      </w:pPr>
      <w:r>
        <w:rPr>
          <w:color w:val="000000"/>
        </w:rPr>
        <w:t xml:space="preserve">1) How accurately the basic meaning was preserved. </w:t>
      </w:r>
      <w:r w:rsidR="00A85067">
        <w:rPr>
          <w:color w:val="000000"/>
        </w:rPr>
        <w:t>For this</w:t>
      </w:r>
      <w:r w:rsidR="00DA3053">
        <w:rPr>
          <w:color w:val="000000"/>
        </w:rPr>
        <w:t xml:space="preserve"> purpose</w:t>
      </w:r>
      <w:r w:rsidR="00A85067">
        <w:rPr>
          <w:color w:val="000000"/>
        </w:rPr>
        <w:t>, a Latin, Armenian, or other tr</w:t>
      </w:r>
      <w:r>
        <w:rPr>
          <w:color w:val="000000"/>
        </w:rPr>
        <w:t>anslation is just about as good as the original Greek.</w:t>
      </w:r>
    </w:p>
    <w:p w14:paraId="4B773795" w14:textId="24BF281A" w:rsidR="00CC2817" w:rsidRDefault="00CC2817" w:rsidP="00AC3B7A">
      <w:pPr>
        <w:rPr>
          <w:color w:val="000000"/>
        </w:rPr>
      </w:pPr>
    </w:p>
    <w:p w14:paraId="149C0BCC" w14:textId="708BF9ED" w:rsidR="00306C10" w:rsidRPr="00306C10" w:rsidRDefault="00306C10" w:rsidP="00306C10">
      <w:pPr>
        <w:shd w:val="clear" w:color="auto" w:fill="FFFFFF"/>
        <w:rPr>
          <w:rFonts w:cs="Arial"/>
          <w:color w:val="000000"/>
        </w:rPr>
      </w:pPr>
      <w:r w:rsidRPr="00306C10">
        <w:rPr>
          <w:rFonts w:cs="Arial"/>
          <w:color w:val="000000"/>
        </w:rPr>
        <w:t>2) Exactly how precisely each word was</w:t>
      </w:r>
      <w:r>
        <w:rPr>
          <w:rFonts w:cs="Arial"/>
          <w:color w:val="000000"/>
        </w:rPr>
        <w:t xml:space="preserve"> </w:t>
      </w:r>
      <w:r w:rsidRPr="00306C10">
        <w:rPr>
          <w:rFonts w:cs="Arial"/>
          <w:color w:val="000000"/>
        </w:rPr>
        <w:t>transmitted through the ages. For determining</w:t>
      </w:r>
      <w:r>
        <w:rPr>
          <w:rFonts w:cs="Arial"/>
          <w:color w:val="000000"/>
        </w:rPr>
        <w:t xml:space="preserve"> </w:t>
      </w:r>
      <w:r w:rsidRPr="00306C10">
        <w:rPr>
          <w:rFonts w:cs="Arial"/>
          <w:color w:val="000000"/>
        </w:rPr>
        <w:t>the exact precision of words, a translation is not</w:t>
      </w:r>
      <w:r>
        <w:rPr>
          <w:rFonts w:cs="Arial"/>
          <w:color w:val="000000"/>
        </w:rPr>
        <w:t xml:space="preserve"> </w:t>
      </w:r>
      <w:r w:rsidRPr="00306C10">
        <w:rPr>
          <w:rFonts w:cs="Arial"/>
          <w:color w:val="000000"/>
        </w:rPr>
        <w:t>as good as the original language.</w:t>
      </w:r>
    </w:p>
    <w:p w14:paraId="7AF6B99E" w14:textId="77777777" w:rsidR="00CC2817" w:rsidRDefault="00CC2817" w:rsidP="00AC3B7A">
      <w:pPr>
        <w:rPr>
          <w:color w:val="000000"/>
        </w:rPr>
      </w:pPr>
    </w:p>
    <w:p w14:paraId="663BE812" w14:textId="00EF5A56" w:rsidR="00CC2817" w:rsidRDefault="00CC2817" w:rsidP="00AC3B7A">
      <w:pPr>
        <w:rPr>
          <w:color w:val="000000"/>
        </w:rPr>
      </w:pPr>
      <w:r>
        <w:rPr>
          <w:color w:val="000000"/>
        </w:rPr>
        <w:t xml:space="preserve">In summary, the </w:t>
      </w:r>
      <w:r w:rsidR="007565F1">
        <w:rPr>
          <w:color w:val="000000"/>
        </w:rPr>
        <w:t>5,838</w:t>
      </w:r>
      <w:r w:rsidR="00692620">
        <w:rPr>
          <w:color w:val="000000"/>
        </w:rPr>
        <w:t xml:space="preserve"> Greek Bible manuscripts</w:t>
      </w:r>
      <w:r w:rsidR="008D7C02">
        <w:rPr>
          <w:color w:val="000000"/>
        </w:rPr>
        <w:t xml:space="preserve"> and lectionaries</w:t>
      </w:r>
      <w:r w:rsidR="00692620">
        <w:rPr>
          <w:color w:val="000000"/>
        </w:rPr>
        <w:t xml:space="preserve">, and </w:t>
      </w:r>
      <w:r>
        <w:rPr>
          <w:color w:val="000000"/>
        </w:rPr>
        <w:t>1</w:t>
      </w:r>
      <w:r w:rsidR="00744F76">
        <w:rPr>
          <w:color w:val="000000"/>
        </w:rPr>
        <w:t>3</w:t>
      </w:r>
      <w:r>
        <w:rPr>
          <w:color w:val="000000"/>
        </w:rPr>
        <w:t xml:space="preserve">,000 or </w:t>
      </w:r>
      <w:r w:rsidR="00B04970">
        <w:rPr>
          <w:color w:val="000000"/>
        </w:rPr>
        <w:t xml:space="preserve">so </w:t>
      </w:r>
      <w:r w:rsidR="00692620">
        <w:rPr>
          <w:color w:val="000000"/>
        </w:rPr>
        <w:t>other</w:t>
      </w:r>
      <w:r>
        <w:rPr>
          <w:color w:val="000000"/>
        </w:rPr>
        <w:t xml:space="preserve"> Bible manuscripts</w:t>
      </w:r>
      <w:r w:rsidR="00A85067">
        <w:rPr>
          <w:color w:val="000000"/>
        </w:rPr>
        <w:t>,</w:t>
      </w:r>
      <w:r>
        <w:rPr>
          <w:color w:val="000000"/>
        </w:rPr>
        <w:t xml:space="preserve"> show us the meaning has been </w:t>
      </w:r>
      <w:r w:rsidR="005D3273">
        <w:rPr>
          <w:color w:val="000000"/>
        </w:rPr>
        <w:t>preserved with reasonable accuracy.</w:t>
      </w:r>
      <w:r>
        <w:rPr>
          <w:color w:val="000000"/>
        </w:rPr>
        <w:t xml:space="preserve"> They also show us that the precision is not as high as we might desire. Consider this though: </w:t>
      </w:r>
      <w:r w:rsidR="00D16250">
        <w:rPr>
          <w:color w:val="000000"/>
        </w:rPr>
        <w:t>while God could have chosen to miraculously preserve every single word, He deliberately chose not to have this happen. Perhaps the reason was that we would not elevate the words above the meaning.</w:t>
      </w:r>
    </w:p>
    <w:p w14:paraId="2342D62E" w14:textId="77777777" w:rsidR="000051AF" w:rsidRDefault="000051AF" w:rsidP="00AC3B7A">
      <w:pPr>
        <w:rPr>
          <w:color w:val="000000"/>
        </w:rPr>
      </w:pPr>
    </w:p>
    <w:p w14:paraId="561F5BCE" w14:textId="77777777" w:rsidR="000051AF" w:rsidRDefault="000051AF" w:rsidP="00AC3B7A">
      <w:pPr>
        <w:rPr>
          <w:color w:val="000000"/>
        </w:rPr>
      </w:pPr>
    </w:p>
    <w:p w14:paraId="0C11D76A" w14:textId="77777777" w:rsidR="00F5343F" w:rsidRPr="00961241" w:rsidRDefault="005C54E2" w:rsidP="00961241">
      <w:pPr>
        <w:pStyle w:val="Heading2"/>
        <w:rPr>
          <w:rStyle w:val="StyleHeading2NotBoldChar"/>
        </w:rPr>
      </w:pPr>
      <w:r w:rsidRPr="00EE2D86">
        <w:rPr>
          <w:rStyle w:val="StyleHeading2NotBoldChar"/>
          <w:b/>
          <w:bCs/>
        </w:rPr>
        <w:t>Ehrman’s “</w:t>
      </w:r>
      <w:r w:rsidR="00F5343F" w:rsidRPr="00EE2D86">
        <w:rPr>
          <w:rStyle w:val="StyleHeading2NotBoldChar"/>
          <w:b/>
          <w:bCs/>
        </w:rPr>
        <w:t xml:space="preserve">Nine </w:t>
      </w:r>
      <w:r w:rsidRPr="00EE2D86">
        <w:rPr>
          <w:rStyle w:val="StyleHeading2NotBoldChar"/>
          <w:b/>
          <w:bCs/>
        </w:rPr>
        <w:t>O</w:t>
      </w:r>
      <w:r w:rsidR="00F5343F" w:rsidRPr="00EE2D86">
        <w:rPr>
          <w:rStyle w:val="StyleHeading2NotBoldChar"/>
          <w:b/>
          <w:bCs/>
        </w:rPr>
        <w:t xml:space="preserve">verarching </w:t>
      </w:r>
      <w:r w:rsidRPr="00EE2D86">
        <w:rPr>
          <w:rStyle w:val="StyleHeading2NotBoldChar"/>
          <w:b/>
          <w:bCs/>
        </w:rPr>
        <w:t>T</w:t>
      </w:r>
      <w:r w:rsidR="00F5343F" w:rsidRPr="00EE2D86">
        <w:rPr>
          <w:rStyle w:val="StyleHeading2NotBoldChar"/>
          <w:b/>
          <w:bCs/>
        </w:rPr>
        <w:t>heses</w:t>
      </w:r>
      <w:r w:rsidRPr="00EE2D86">
        <w:rPr>
          <w:rStyle w:val="StyleHeading2NotBoldChar"/>
          <w:b/>
          <w:bCs/>
        </w:rPr>
        <w:t>”</w:t>
      </w:r>
      <w:r w:rsidR="00F5343F" w:rsidRPr="00EE2D86">
        <w:rPr>
          <w:rStyle w:val="StyleHeading2NotBoldChar"/>
          <w:b/>
          <w:bCs/>
        </w:rPr>
        <w:t xml:space="preserve"> of </w:t>
      </w:r>
      <w:r w:rsidR="00F5343F" w:rsidRPr="00961241">
        <w:rPr>
          <w:i/>
        </w:rPr>
        <w:t>Misquoting Jesus</w:t>
      </w:r>
    </w:p>
    <w:p w14:paraId="2381AE5D" w14:textId="77777777" w:rsidR="005C54E2" w:rsidRDefault="005C54E2" w:rsidP="0018418B">
      <w:pPr>
        <w:ind w:left="288" w:hanging="288"/>
        <w:rPr>
          <w:color w:val="000000"/>
        </w:rPr>
      </w:pPr>
    </w:p>
    <w:p w14:paraId="410AE9BF" w14:textId="77777777" w:rsidR="00961241" w:rsidRDefault="00184451" w:rsidP="00184451">
      <w:pPr>
        <w:rPr>
          <w:color w:val="000000"/>
        </w:rPr>
      </w:pPr>
      <w:r>
        <w:rPr>
          <w:color w:val="000000"/>
        </w:rPr>
        <w:t xml:space="preserve">In his book </w:t>
      </w:r>
      <w:r w:rsidRPr="00E735A0">
        <w:rPr>
          <w:i/>
          <w:color w:val="000000"/>
        </w:rPr>
        <w:t xml:space="preserve">Jesus, </w:t>
      </w:r>
      <w:r>
        <w:rPr>
          <w:i/>
          <w:color w:val="000000"/>
        </w:rPr>
        <w:t>Interrupted</w:t>
      </w:r>
      <w:r w:rsidR="002E112D">
        <w:rPr>
          <w:i/>
          <w:color w:val="000000"/>
        </w:rPr>
        <w:t xml:space="preserve"> pp.</w:t>
      </w:r>
      <w:r>
        <w:rPr>
          <w:color w:val="000000"/>
        </w:rPr>
        <w:t xml:space="preserve">183-184, Ehrman gives </w:t>
      </w:r>
      <w:r w:rsidR="00510372">
        <w:rPr>
          <w:color w:val="000000"/>
        </w:rPr>
        <w:t xml:space="preserve">nine points to sum up his </w:t>
      </w:r>
      <w:r>
        <w:rPr>
          <w:color w:val="000000"/>
        </w:rPr>
        <w:t xml:space="preserve">book </w:t>
      </w:r>
      <w:r w:rsidRPr="00E735A0">
        <w:rPr>
          <w:i/>
          <w:color w:val="000000"/>
        </w:rPr>
        <w:t>Misquoting Jesus</w:t>
      </w:r>
      <w:r>
        <w:rPr>
          <w:color w:val="000000"/>
        </w:rPr>
        <w:t xml:space="preserve">. Following </w:t>
      </w:r>
      <w:r w:rsidR="009D5E32">
        <w:rPr>
          <w:color w:val="000000"/>
        </w:rPr>
        <w:t>are</w:t>
      </w:r>
      <w:r>
        <w:rPr>
          <w:color w:val="000000"/>
        </w:rPr>
        <w:t xml:space="preserve"> an evangelical resp</w:t>
      </w:r>
      <w:r w:rsidR="009D5E32">
        <w:rPr>
          <w:color w:val="000000"/>
        </w:rPr>
        <w:t>onse to his nine points</w:t>
      </w:r>
      <w:r>
        <w:rPr>
          <w:color w:val="000000"/>
        </w:rPr>
        <w:t>.</w:t>
      </w:r>
    </w:p>
    <w:p w14:paraId="5AB6148F" w14:textId="77777777" w:rsidR="00961241" w:rsidRDefault="00961241" w:rsidP="0018418B">
      <w:pPr>
        <w:ind w:left="288" w:hanging="288"/>
        <w:rPr>
          <w:color w:val="000000"/>
        </w:rPr>
      </w:pPr>
    </w:p>
    <w:p w14:paraId="163F996E" w14:textId="77777777" w:rsidR="00DA3053" w:rsidRDefault="005C54E2" w:rsidP="00DA3053">
      <w:pPr>
        <w:rPr>
          <w:color w:val="000000"/>
        </w:rPr>
      </w:pPr>
      <w:r w:rsidRPr="005C2B33">
        <w:rPr>
          <w:b/>
          <w:color w:val="000000"/>
        </w:rPr>
        <w:t xml:space="preserve">1. </w:t>
      </w:r>
      <w:r w:rsidR="005C2B33" w:rsidRPr="005C2B33">
        <w:rPr>
          <w:b/>
          <w:color w:val="000000"/>
        </w:rPr>
        <w:t>Ehr</w:t>
      </w:r>
      <w:r w:rsidR="005C2B33">
        <w:rPr>
          <w:b/>
          <w:color w:val="000000"/>
        </w:rPr>
        <w:t>m</w:t>
      </w:r>
      <w:r w:rsidR="005C2B33" w:rsidRPr="005C2B33">
        <w:rPr>
          <w:b/>
          <w:color w:val="000000"/>
        </w:rPr>
        <w:t>an says</w:t>
      </w:r>
      <w:r w:rsidR="00414E70">
        <w:rPr>
          <w:b/>
          <w:color w:val="000000"/>
        </w:rPr>
        <w:t>, “We don’t have the originals of any of the books of the New Testament.”</w:t>
      </w:r>
      <w:r w:rsidR="00414E70" w:rsidRPr="00414E70">
        <w:rPr>
          <w:color w:val="000000"/>
        </w:rPr>
        <w:t xml:space="preserve"> (</w:t>
      </w:r>
      <w:r w:rsidR="00414E70" w:rsidRPr="00414E70">
        <w:rPr>
          <w:i/>
          <w:color w:val="000000"/>
        </w:rPr>
        <w:t>Jesus, Interrupted</w:t>
      </w:r>
      <w:r w:rsidR="00414E70" w:rsidRPr="00414E70">
        <w:rPr>
          <w:color w:val="000000"/>
        </w:rPr>
        <w:t xml:space="preserve"> p.183)</w:t>
      </w:r>
      <w:r w:rsidR="00F5343F">
        <w:rPr>
          <w:color w:val="000000"/>
        </w:rPr>
        <w:t xml:space="preserve"> </w:t>
      </w:r>
    </w:p>
    <w:p w14:paraId="20EDBE85" w14:textId="77777777" w:rsidR="00DA3053" w:rsidRDefault="00DA3053" w:rsidP="00DA3053">
      <w:pPr>
        <w:rPr>
          <w:color w:val="000000"/>
        </w:rPr>
      </w:pPr>
    </w:p>
    <w:p w14:paraId="5BB2B893" w14:textId="29174916" w:rsidR="00F5343F" w:rsidRDefault="00DA3053" w:rsidP="00DA3053">
      <w:pPr>
        <w:rPr>
          <w:color w:val="000000"/>
        </w:rPr>
      </w:pPr>
      <w:r>
        <w:rPr>
          <w:color w:val="000000"/>
        </w:rPr>
        <w:t>This i</w:t>
      </w:r>
      <w:r w:rsidR="0076571D">
        <w:rPr>
          <w:color w:val="000000"/>
        </w:rPr>
        <w:t>s</w:t>
      </w:r>
      <w:r>
        <w:rPr>
          <w:color w:val="000000"/>
        </w:rPr>
        <w:t xml:space="preserve"> t</w:t>
      </w:r>
      <w:r w:rsidR="00A31D01">
        <w:rPr>
          <w:color w:val="000000"/>
        </w:rPr>
        <w:t>rue</w:t>
      </w:r>
      <w:r w:rsidR="005C54E2">
        <w:rPr>
          <w:color w:val="000000"/>
        </w:rPr>
        <w:t xml:space="preserve">, </w:t>
      </w:r>
      <w:r w:rsidR="00A31D01">
        <w:rPr>
          <w:color w:val="000000"/>
        </w:rPr>
        <w:t xml:space="preserve">but </w:t>
      </w:r>
      <w:r w:rsidR="00700719">
        <w:rPr>
          <w:color w:val="000000"/>
        </w:rPr>
        <w:t xml:space="preserve">high </w:t>
      </w:r>
      <w:r w:rsidR="00A31D01">
        <w:rPr>
          <w:color w:val="000000"/>
        </w:rPr>
        <w:t xml:space="preserve">precision is not </w:t>
      </w:r>
      <w:r w:rsidR="00AA0F37">
        <w:rPr>
          <w:color w:val="000000"/>
        </w:rPr>
        <w:t>nee</w:t>
      </w:r>
      <w:r w:rsidR="00700719">
        <w:rPr>
          <w:color w:val="000000"/>
        </w:rPr>
        <w:t>ded</w:t>
      </w:r>
      <w:r w:rsidR="00A31D01">
        <w:rPr>
          <w:color w:val="000000"/>
        </w:rPr>
        <w:t xml:space="preserve"> to </w:t>
      </w:r>
      <w:r>
        <w:rPr>
          <w:color w:val="000000"/>
        </w:rPr>
        <w:t>know</w:t>
      </w:r>
      <w:r w:rsidR="00A31D01">
        <w:rPr>
          <w:color w:val="000000"/>
        </w:rPr>
        <w:t xml:space="preserve"> what God wanted to tell us.</w:t>
      </w:r>
    </w:p>
    <w:p w14:paraId="725FCB72" w14:textId="77777777" w:rsidR="00587611" w:rsidRDefault="00587611" w:rsidP="0080268D">
      <w:pPr>
        <w:ind w:left="288" w:hanging="288"/>
        <w:rPr>
          <w:color w:val="000000"/>
        </w:rPr>
      </w:pPr>
    </w:p>
    <w:p w14:paraId="600CD1C4" w14:textId="44FFE525" w:rsidR="00A85067" w:rsidRDefault="00A85067" w:rsidP="00A85067">
      <w:pPr>
        <w:rPr>
          <w:color w:val="000000"/>
        </w:rPr>
      </w:pPr>
      <w:r>
        <w:rPr>
          <w:color w:val="000000"/>
        </w:rPr>
        <w:t>In his discussion of how he came to be an agnostic, there is a lesson that Christians can learn from: his prior view of the Bible. Bart Ehrman compares his view to the “KVJ-only” view that only the King James Bible (in the English language) is God’s word. He says that view is silly, because of all the people who lived before the King James Version in English in 1611. Did they not have God’s Word? (</w:t>
      </w:r>
      <w:r w:rsidRPr="00B32F8F">
        <w:rPr>
          <w:i/>
          <w:color w:val="000000"/>
        </w:rPr>
        <w:t>Jesus, Interrupted</w:t>
      </w:r>
      <w:r>
        <w:rPr>
          <w:color w:val="000000"/>
        </w:rPr>
        <w:t xml:space="preserve"> p.182) While Ehrman did not believe in KJV-only, he says his prior view was similar; except rather than believing that only the KJV was God’s word, </w:t>
      </w:r>
      <w:r w:rsidR="00EE2D86">
        <w:rPr>
          <w:color w:val="000000"/>
        </w:rPr>
        <w:t xml:space="preserve">Ehrman, at that time, believed </w:t>
      </w:r>
      <w:r>
        <w:rPr>
          <w:color w:val="000000"/>
        </w:rPr>
        <w:t>only the original Greek and Hebrew w</w:t>
      </w:r>
      <w:r w:rsidR="00EE2D86">
        <w:rPr>
          <w:color w:val="000000"/>
        </w:rPr>
        <w:t>ere</w:t>
      </w:r>
      <w:r>
        <w:rPr>
          <w:color w:val="000000"/>
        </w:rPr>
        <w:t xml:space="preserve"> God’s word.</w:t>
      </w:r>
    </w:p>
    <w:p w14:paraId="66D8480F" w14:textId="77777777" w:rsidR="00A85067" w:rsidRDefault="00A85067" w:rsidP="00A85067">
      <w:pPr>
        <w:ind w:left="288" w:hanging="288"/>
        <w:rPr>
          <w:color w:val="000000"/>
        </w:rPr>
      </w:pPr>
    </w:p>
    <w:p w14:paraId="12514AF5" w14:textId="77777777" w:rsidR="00A85067" w:rsidRDefault="00DA3053" w:rsidP="00A85067">
      <w:pPr>
        <w:rPr>
          <w:color w:val="000000"/>
        </w:rPr>
      </w:pPr>
      <w:r>
        <w:rPr>
          <w:color w:val="000000"/>
        </w:rPr>
        <w:t xml:space="preserve">Ehrman writes, </w:t>
      </w:r>
      <w:r w:rsidR="00A85067">
        <w:rPr>
          <w:color w:val="000000"/>
        </w:rPr>
        <w:t xml:space="preserve">“Why would God have inspired the words of the Bible if he chose not to preserve these words for posterity? Put differently, what should make me think he had inspired the words in the first place if I knew for certain (as I did) that he had not preserved them? This became a major problem for me in trying to figure out which Bible I thought was inspired.” </w:t>
      </w:r>
      <w:r w:rsidR="00A85067" w:rsidRPr="00B32F8F">
        <w:rPr>
          <w:i/>
          <w:color w:val="000000"/>
        </w:rPr>
        <w:t>Jesus, Interrupted</w:t>
      </w:r>
      <w:r w:rsidR="00A85067">
        <w:rPr>
          <w:color w:val="000000"/>
        </w:rPr>
        <w:t xml:space="preserve"> p.182</w:t>
      </w:r>
    </w:p>
    <w:p w14:paraId="53B554DF" w14:textId="77777777" w:rsidR="00A85067" w:rsidRDefault="00A85067" w:rsidP="00A85067">
      <w:pPr>
        <w:rPr>
          <w:color w:val="000000"/>
        </w:rPr>
      </w:pPr>
    </w:p>
    <w:p w14:paraId="6E85CDDE" w14:textId="77777777" w:rsidR="00A85067" w:rsidRDefault="00A85067" w:rsidP="00A85067">
      <w:pPr>
        <w:rPr>
          <w:color w:val="000000"/>
        </w:rPr>
      </w:pPr>
      <w:r>
        <w:rPr>
          <w:color w:val="000000"/>
        </w:rPr>
        <w:lastRenderedPageBreak/>
        <w:t>But nobody today has the original autographs, and the copies we have contain mistakes. Furthermore, what if in many cases today, the best scholarship is unable to reconstruct with certainty the exact words in the originals? Does this mean we do not have God’s Word?</w:t>
      </w:r>
      <w:r w:rsidR="00DA3053">
        <w:rPr>
          <w:color w:val="000000"/>
        </w:rPr>
        <w:t xml:space="preserve"> This would be a real problem, but only if you are more concerned about the exact words than the meaning of the words.</w:t>
      </w:r>
    </w:p>
    <w:p w14:paraId="1E37BC34" w14:textId="77777777" w:rsidR="00DA3053" w:rsidRDefault="00DA3053" w:rsidP="00A85067">
      <w:pPr>
        <w:rPr>
          <w:color w:val="000000"/>
        </w:rPr>
      </w:pPr>
    </w:p>
    <w:p w14:paraId="5B3BE8C9" w14:textId="5C461E05" w:rsidR="00A85067" w:rsidRDefault="00A85067" w:rsidP="00A85067">
      <w:pPr>
        <w:rPr>
          <w:color w:val="000000"/>
        </w:rPr>
      </w:pPr>
      <w:r>
        <w:rPr>
          <w:color w:val="000000"/>
        </w:rPr>
        <w:t xml:space="preserve">While I believe that the originals were God’s inerrant Word, my view parts company with Ehrman’s former view that only the originals were God’s Word. I believe that God’s Word was the meaning God imparted. So the originals were God’s Word, the copies were God’s Word, </w:t>
      </w:r>
      <w:r w:rsidR="00C21A52">
        <w:rPr>
          <w:color w:val="000000"/>
        </w:rPr>
        <w:t xml:space="preserve">and </w:t>
      </w:r>
      <w:r>
        <w:rPr>
          <w:color w:val="000000"/>
        </w:rPr>
        <w:t>translations are God’s Word</w:t>
      </w:r>
      <w:r w:rsidR="009C0DF8">
        <w:rPr>
          <w:color w:val="000000"/>
        </w:rPr>
        <w:t xml:space="preserve">, even though they are </w:t>
      </w:r>
      <w:r>
        <w:rPr>
          <w:color w:val="000000"/>
        </w:rPr>
        <w:t>transmitted imperfectly.</w:t>
      </w:r>
    </w:p>
    <w:p w14:paraId="245E5551" w14:textId="77777777" w:rsidR="00A85067" w:rsidRDefault="00A85067" w:rsidP="00A85067">
      <w:pPr>
        <w:rPr>
          <w:color w:val="000000"/>
        </w:rPr>
      </w:pPr>
    </w:p>
    <w:p w14:paraId="7865E740" w14:textId="7D959939" w:rsidR="00A85067" w:rsidRDefault="00A85067" w:rsidP="00A85067">
      <w:pPr>
        <w:rPr>
          <w:color w:val="000000"/>
        </w:rPr>
      </w:pPr>
      <w:r>
        <w:rPr>
          <w:color w:val="000000"/>
        </w:rPr>
        <w:t xml:space="preserve">What should be a Christian’s highest authority? Many Catholics might say a combination of the Pope, church councils, tradition, and the Bible. A common evangelical </w:t>
      </w:r>
      <w:r w:rsidR="00F54E2B">
        <w:rPr>
          <w:color w:val="000000"/>
        </w:rPr>
        <w:t xml:space="preserve">Protestant </w:t>
      </w:r>
      <w:r>
        <w:rPr>
          <w:color w:val="000000"/>
        </w:rPr>
        <w:t>view, which Ehrman held, is “just the Bible</w:t>
      </w:r>
      <w:r w:rsidR="008F7CB0">
        <w:rPr>
          <w:color w:val="000000"/>
        </w:rPr>
        <w:t>.</w:t>
      </w:r>
      <w:r>
        <w:rPr>
          <w:color w:val="000000"/>
        </w:rPr>
        <w:t>” My view is slightly different: I would say “God</w:t>
      </w:r>
      <w:r w:rsidR="008F7CB0">
        <w:rPr>
          <w:color w:val="000000"/>
        </w:rPr>
        <w:t>.</w:t>
      </w:r>
      <w:r>
        <w:rPr>
          <w:color w:val="000000"/>
        </w:rPr>
        <w:t>” But since I believe the Bible is God’s inerrant word in original manuscripts, what’s the difference?</w:t>
      </w:r>
      <w:r w:rsidR="00EE2D86">
        <w:rPr>
          <w:color w:val="000000"/>
        </w:rPr>
        <w:t xml:space="preserve"> </w:t>
      </w:r>
      <w:r>
        <w:rPr>
          <w:color w:val="000000"/>
        </w:rPr>
        <w:t xml:space="preserve">The difference is in focus: we should be more concerned with the message God is communicating to us than the exact words. Not seeing this distinction can make us run afoul of 2 Timothy </w:t>
      </w:r>
      <w:smartTag w:uri="urn:schemas-microsoft-com:office:smarttags" w:element="time">
        <w:smartTagPr>
          <w:attr w:name="Minute" w:val="14"/>
          <w:attr w:name="Hour" w:val="14"/>
        </w:smartTagPr>
        <w:r>
          <w:rPr>
            <w:color w:val="000000"/>
          </w:rPr>
          <w:t>2:14</w:t>
        </w:r>
      </w:smartTag>
      <w:r w:rsidR="004500F8">
        <w:rPr>
          <w:color w:val="000000"/>
        </w:rPr>
        <w:t>:</w:t>
      </w:r>
      <w:r>
        <w:rPr>
          <w:color w:val="000000"/>
        </w:rPr>
        <w:t xml:space="preserve"> “Keep reminding them of these things. Warn them before God against quarreling about words; it is of no value, and only ruins those who listen.”</w:t>
      </w:r>
      <w:r w:rsidRPr="00AB5601">
        <w:rPr>
          <w:color w:val="000000"/>
          <w:sz w:val="16"/>
          <w:szCs w:val="16"/>
        </w:rPr>
        <w:t xml:space="preserve"> (NIV)</w:t>
      </w:r>
    </w:p>
    <w:p w14:paraId="7865720A" w14:textId="77777777" w:rsidR="00A85067" w:rsidRDefault="00A85067" w:rsidP="00A85067">
      <w:pPr>
        <w:rPr>
          <w:color w:val="000000"/>
        </w:rPr>
      </w:pPr>
    </w:p>
    <w:p w14:paraId="66D4EA22" w14:textId="77777777" w:rsidR="00A85067" w:rsidRDefault="00A85067" w:rsidP="00A85067">
      <w:pPr>
        <w:rPr>
          <w:color w:val="000000"/>
        </w:rPr>
      </w:pPr>
      <w:r>
        <w:rPr>
          <w:color w:val="000000"/>
        </w:rPr>
        <w:t>Quarreling about words ruin</w:t>
      </w:r>
      <w:r w:rsidR="00917B97">
        <w:rPr>
          <w:color w:val="000000"/>
        </w:rPr>
        <w:t>s</w:t>
      </w:r>
      <w:r>
        <w:rPr>
          <w:color w:val="000000"/>
        </w:rPr>
        <w:t xml:space="preserve"> those who listen when people think the words are </w:t>
      </w:r>
      <w:r w:rsidR="00917B97">
        <w:rPr>
          <w:color w:val="000000"/>
        </w:rPr>
        <w:t>more important than the meaning. T</w:t>
      </w:r>
      <w:r>
        <w:rPr>
          <w:color w:val="000000"/>
        </w:rPr>
        <w:t xml:space="preserve">heir theological arguments may wax hot, but their love for the Lord can wane cold. </w:t>
      </w:r>
    </w:p>
    <w:p w14:paraId="112707FA" w14:textId="77777777" w:rsidR="00A85067" w:rsidRDefault="00A85067" w:rsidP="00A85067">
      <w:pPr>
        <w:rPr>
          <w:color w:val="000000"/>
        </w:rPr>
      </w:pPr>
    </w:p>
    <w:p w14:paraId="2169AB55" w14:textId="5E86BF44" w:rsidR="00A85067" w:rsidRDefault="00A85067" w:rsidP="00A85067">
      <w:pPr>
        <w:rPr>
          <w:color w:val="000000"/>
        </w:rPr>
      </w:pPr>
      <w:r>
        <w:rPr>
          <w:color w:val="000000"/>
        </w:rPr>
        <w:t xml:space="preserve">In Ehrman’s tragic wandering from the faith, there is a warning for us to heed. When a person considers the New Testament’s words more important than its message, they may encounter an unpleasant surprise: we are </w:t>
      </w:r>
      <w:r w:rsidR="00EE2D86">
        <w:rPr>
          <w:color w:val="000000"/>
        </w:rPr>
        <w:t xml:space="preserve">not totally </w:t>
      </w:r>
      <w:r>
        <w:rPr>
          <w:color w:val="000000"/>
        </w:rPr>
        <w:t xml:space="preserve">sure of </w:t>
      </w:r>
      <w:r w:rsidR="00917B97">
        <w:rPr>
          <w:color w:val="000000"/>
        </w:rPr>
        <w:t>almost</w:t>
      </w:r>
      <w:r>
        <w:rPr>
          <w:color w:val="000000"/>
        </w:rPr>
        <w:t xml:space="preserve"> 3% of the words.</w:t>
      </w:r>
    </w:p>
    <w:p w14:paraId="6DDEA77B" w14:textId="77777777" w:rsidR="00A85067" w:rsidRDefault="00A85067" w:rsidP="0080268D">
      <w:pPr>
        <w:ind w:left="288" w:hanging="288"/>
        <w:rPr>
          <w:color w:val="000000"/>
        </w:rPr>
      </w:pPr>
    </w:p>
    <w:p w14:paraId="59DF7B1E" w14:textId="77777777" w:rsidR="00DA3053" w:rsidRDefault="005C54E2" w:rsidP="00DA3053">
      <w:pPr>
        <w:rPr>
          <w:b/>
          <w:color w:val="000000"/>
        </w:rPr>
      </w:pPr>
      <w:r w:rsidRPr="005C2B33">
        <w:rPr>
          <w:b/>
          <w:color w:val="000000"/>
        </w:rPr>
        <w:t xml:space="preserve">2. </w:t>
      </w:r>
      <w:r w:rsidR="00973BBF">
        <w:rPr>
          <w:b/>
          <w:color w:val="000000"/>
        </w:rPr>
        <w:t xml:space="preserve">Ehrman </w:t>
      </w:r>
      <w:r w:rsidR="00BC6530">
        <w:rPr>
          <w:b/>
          <w:color w:val="000000"/>
        </w:rPr>
        <w:t>writes</w:t>
      </w:r>
      <w:r w:rsidR="005C2B33" w:rsidRPr="005C2B33">
        <w:rPr>
          <w:b/>
          <w:color w:val="000000"/>
        </w:rPr>
        <w:t xml:space="preserve">, </w:t>
      </w:r>
      <w:r w:rsidRPr="005C54E2">
        <w:rPr>
          <w:b/>
          <w:color w:val="000000"/>
        </w:rPr>
        <w:t>“</w:t>
      </w:r>
      <w:r w:rsidR="0080268D" w:rsidRPr="005C54E2">
        <w:rPr>
          <w:b/>
          <w:color w:val="000000"/>
        </w:rPr>
        <w:t xml:space="preserve">The copies </w:t>
      </w:r>
      <w:r w:rsidR="00BC6530">
        <w:rPr>
          <w:b/>
          <w:color w:val="000000"/>
        </w:rPr>
        <w:t xml:space="preserve">[of the New Testament] </w:t>
      </w:r>
      <w:r w:rsidR="0080268D" w:rsidRPr="005C54E2">
        <w:rPr>
          <w:b/>
          <w:color w:val="000000"/>
        </w:rPr>
        <w:t xml:space="preserve">we have </w:t>
      </w:r>
      <w:proofErr w:type="gramStart"/>
      <w:r w:rsidR="0080268D" w:rsidRPr="005C54E2">
        <w:rPr>
          <w:b/>
          <w:color w:val="000000"/>
        </w:rPr>
        <w:t>were</w:t>
      </w:r>
      <w:proofErr w:type="gramEnd"/>
      <w:r w:rsidR="0080268D" w:rsidRPr="005C54E2">
        <w:rPr>
          <w:b/>
          <w:color w:val="000000"/>
        </w:rPr>
        <w:t xml:space="preserve"> made much later, in most instances many centuries later.”</w:t>
      </w:r>
      <w:r w:rsidR="008456DD" w:rsidRPr="00BC6530">
        <w:rPr>
          <w:color w:val="000000"/>
        </w:rPr>
        <w:t xml:space="preserve"> </w:t>
      </w:r>
      <w:r w:rsidR="00BC6530" w:rsidRPr="00BC6530">
        <w:rPr>
          <w:color w:val="000000"/>
        </w:rPr>
        <w:t>(</w:t>
      </w:r>
      <w:r w:rsidR="00BC6530" w:rsidRPr="00BC6530">
        <w:rPr>
          <w:i/>
          <w:color w:val="000000"/>
        </w:rPr>
        <w:t>Jesus, Interrupted</w:t>
      </w:r>
      <w:r w:rsidR="00BC6530" w:rsidRPr="00BC6530">
        <w:rPr>
          <w:color w:val="000000"/>
        </w:rPr>
        <w:t xml:space="preserve"> p.183)</w:t>
      </w:r>
    </w:p>
    <w:p w14:paraId="6D8301AA" w14:textId="77777777" w:rsidR="00EB37E5" w:rsidRDefault="005C54E2" w:rsidP="00DA3053">
      <w:pPr>
        <w:rPr>
          <w:color w:val="000000"/>
        </w:rPr>
      </w:pPr>
      <w:r>
        <w:rPr>
          <w:color w:val="000000"/>
        </w:rPr>
        <w:t xml:space="preserve">We </w:t>
      </w:r>
      <w:r w:rsidR="00A31D01">
        <w:rPr>
          <w:color w:val="000000"/>
        </w:rPr>
        <w:t xml:space="preserve">actually </w:t>
      </w:r>
      <w:r>
        <w:rPr>
          <w:color w:val="000000"/>
        </w:rPr>
        <w:t xml:space="preserve">have </w:t>
      </w:r>
      <w:r w:rsidR="00744F31">
        <w:rPr>
          <w:color w:val="000000"/>
        </w:rPr>
        <w:t xml:space="preserve">significant portions </w:t>
      </w:r>
      <w:r w:rsidR="004D4DE3">
        <w:rPr>
          <w:color w:val="000000"/>
        </w:rPr>
        <w:t xml:space="preserve">(at least a </w:t>
      </w:r>
      <w:r w:rsidR="00961241">
        <w:rPr>
          <w:color w:val="000000"/>
        </w:rPr>
        <w:t>1/5</w:t>
      </w:r>
      <w:r w:rsidR="004D4DE3">
        <w:rPr>
          <w:color w:val="000000"/>
        </w:rPr>
        <w:t xml:space="preserve">) </w:t>
      </w:r>
      <w:r w:rsidR="00744F31">
        <w:rPr>
          <w:color w:val="000000"/>
        </w:rPr>
        <w:t xml:space="preserve">of </w:t>
      </w:r>
      <w:r w:rsidR="004F6ED4">
        <w:rPr>
          <w:color w:val="000000"/>
        </w:rPr>
        <w:t xml:space="preserve">many </w:t>
      </w:r>
      <w:r>
        <w:rPr>
          <w:color w:val="000000"/>
        </w:rPr>
        <w:t>N</w:t>
      </w:r>
      <w:r w:rsidR="00184451">
        <w:rPr>
          <w:color w:val="000000"/>
        </w:rPr>
        <w:t>.T.</w:t>
      </w:r>
      <w:r>
        <w:rPr>
          <w:color w:val="000000"/>
        </w:rPr>
        <w:t xml:space="preserve"> books </w:t>
      </w:r>
      <w:r w:rsidR="00833962">
        <w:rPr>
          <w:color w:val="000000"/>
        </w:rPr>
        <w:t xml:space="preserve">by </w:t>
      </w:r>
      <w:r w:rsidR="005D4A01">
        <w:rPr>
          <w:color w:val="000000"/>
        </w:rPr>
        <w:t>195 years later (</w:t>
      </w:r>
      <w:r>
        <w:rPr>
          <w:color w:val="000000"/>
        </w:rPr>
        <w:t>c.</w:t>
      </w:r>
      <w:r w:rsidR="00833962">
        <w:rPr>
          <w:color w:val="000000"/>
        </w:rPr>
        <w:t>225</w:t>
      </w:r>
      <w:r w:rsidR="00744F31">
        <w:rPr>
          <w:color w:val="000000"/>
        </w:rPr>
        <w:t xml:space="preserve"> A.D.</w:t>
      </w:r>
      <w:r w:rsidR="005D4A01">
        <w:rPr>
          <w:color w:val="000000"/>
        </w:rPr>
        <w:t>)</w:t>
      </w:r>
      <w:r w:rsidR="00973BBF">
        <w:rPr>
          <w:color w:val="000000"/>
        </w:rPr>
        <w:t xml:space="preserve"> </w:t>
      </w:r>
      <w:r w:rsidR="005D4A01">
        <w:rPr>
          <w:color w:val="000000"/>
        </w:rPr>
        <w:t>P</w:t>
      </w:r>
      <w:r w:rsidR="00973BBF">
        <w:rPr>
          <w:color w:val="000000"/>
        </w:rPr>
        <w:t>arts in gray are summed up in the rows that say (sum).</w:t>
      </w:r>
      <w:r w:rsidR="005D4A01">
        <w:rPr>
          <w:color w:val="000000"/>
        </w:rPr>
        <w:t xml:space="preserve"> Look this over and you decide if he is correct.</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3184"/>
        <w:gridCol w:w="2160"/>
        <w:gridCol w:w="1260"/>
        <w:gridCol w:w="2268"/>
      </w:tblGrid>
      <w:tr w:rsidR="00473A5D" w:rsidRPr="00473A5D" w14:paraId="0A296490" w14:textId="77777777" w:rsidTr="00473A5D">
        <w:tc>
          <w:tcPr>
            <w:tcW w:w="1388" w:type="dxa"/>
            <w:shd w:val="clear" w:color="auto" w:fill="000000"/>
          </w:tcPr>
          <w:p w14:paraId="55E3D9CE" w14:textId="77777777" w:rsidR="001D0F8C" w:rsidRPr="00473A5D" w:rsidRDefault="001D0F8C" w:rsidP="00473A5D">
            <w:pPr>
              <w:spacing w:line="240" w:lineRule="exact"/>
              <w:rPr>
                <w:rFonts w:ascii="Arial" w:hAnsi="Arial"/>
                <w:b/>
                <w:color w:val="FFFFFF"/>
                <w:sz w:val="22"/>
              </w:rPr>
            </w:pPr>
            <w:r w:rsidRPr="00473A5D">
              <w:rPr>
                <w:rFonts w:ascii="Arial" w:hAnsi="Arial"/>
                <w:b/>
                <w:color w:val="FFFFFF"/>
                <w:sz w:val="22"/>
              </w:rPr>
              <w:t>Book</w:t>
            </w:r>
          </w:p>
        </w:tc>
        <w:tc>
          <w:tcPr>
            <w:tcW w:w="3184" w:type="dxa"/>
            <w:shd w:val="clear" w:color="auto" w:fill="000000"/>
          </w:tcPr>
          <w:p w14:paraId="2127A834" w14:textId="77777777" w:rsidR="001D0F8C" w:rsidRPr="00473A5D" w:rsidRDefault="001D0F8C" w:rsidP="00473A5D">
            <w:pPr>
              <w:spacing w:line="240" w:lineRule="exact"/>
              <w:rPr>
                <w:rFonts w:ascii="Arial" w:hAnsi="Arial"/>
                <w:b/>
                <w:color w:val="FFFFFF"/>
                <w:sz w:val="22"/>
              </w:rPr>
            </w:pPr>
            <w:r w:rsidRPr="00473A5D">
              <w:rPr>
                <w:rFonts w:ascii="Arial" w:hAnsi="Arial"/>
                <w:b/>
                <w:color w:val="FFFFFF"/>
                <w:sz w:val="22"/>
              </w:rPr>
              <w:t>Manuscript</w:t>
            </w:r>
          </w:p>
        </w:tc>
        <w:tc>
          <w:tcPr>
            <w:tcW w:w="2160" w:type="dxa"/>
            <w:shd w:val="clear" w:color="auto" w:fill="000000"/>
          </w:tcPr>
          <w:p w14:paraId="096C89BE" w14:textId="77777777" w:rsidR="001D0F8C" w:rsidRPr="00473A5D" w:rsidRDefault="001D0F8C" w:rsidP="00473A5D">
            <w:pPr>
              <w:spacing w:line="240" w:lineRule="exact"/>
              <w:rPr>
                <w:rFonts w:ascii="Arial" w:hAnsi="Arial"/>
                <w:b/>
                <w:color w:val="FFFFFF"/>
                <w:sz w:val="22"/>
              </w:rPr>
            </w:pPr>
            <w:r w:rsidRPr="00473A5D">
              <w:rPr>
                <w:rFonts w:ascii="Arial" w:hAnsi="Arial"/>
                <w:b/>
                <w:color w:val="FFFFFF"/>
                <w:sz w:val="22"/>
              </w:rPr>
              <w:t>Date</w:t>
            </w:r>
          </w:p>
        </w:tc>
        <w:tc>
          <w:tcPr>
            <w:tcW w:w="1260" w:type="dxa"/>
            <w:shd w:val="clear" w:color="auto" w:fill="000000"/>
          </w:tcPr>
          <w:p w14:paraId="23ECF001" w14:textId="77777777" w:rsidR="001D0F8C" w:rsidRPr="00473A5D" w:rsidRDefault="001D0F8C" w:rsidP="00473A5D">
            <w:pPr>
              <w:spacing w:line="240" w:lineRule="exact"/>
              <w:rPr>
                <w:rFonts w:ascii="Arial" w:hAnsi="Arial"/>
                <w:b/>
                <w:color w:val="FFFFFF"/>
                <w:sz w:val="22"/>
              </w:rPr>
            </w:pPr>
            <w:r w:rsidRPr="00473A5D">
              <w:rPr>
                <w:rFonts w:ascii="Arial" w:hAnsi="Arial"/>
                <w:b/>
                <w:color w:val="FFFFFF"/>
                <w:sz w:val="22"/>
              </w:rPr>
              <w:t>% verses</w:t>
            </w:r>
          </w:p>
        </w:tc>
        <w:tc>
          <w:tcPr>
            <w:tcW w:w="2268" w:type="dxa"/>
            <w:shd w:val="clear" w:color="auto" w:fill="000000"/>
          </w:tcPr>
          <w:p w14:paraId="53C00FC2" w14:textId="77777777" w:rsidR="001D0F8C" w:rsidRPr="00473A5D" w:rsidRDefault="00A31D01" w:rsidP="00473A5D">
            <w:pPr>
              <w:spacing w:line="240" w:lineRule="exact"/>
              <w:rPr>
                <w:rFonts w:ascii="Arial" w:hAnsi="Arial"/>
                <w:b/>
                <w:color w:val="FFFFFF"/>
                <w:sz w:val="22"/>
              </w:rPr>
            </w:pPr>
            <w:r w:rsidRPr="00473A5D">
              <w:rPr>
                <w:rFonts w:ascii="Arial" w:hAnsi="Arial"/>
                <w:b/>
                <w:color w:val="FFFFFF"/>
                <w:sz w:val="22"/>
              </w:rPr>
              <w:t>I</w:t>
            </w:r>
            <w:r w:rsidR="001D0F8C" w:rsidRPr="00473A5D">
              <w:rPr>
                <w:rFonts w:ascii="Arial" w:hAnsi="Arial"/>
                <w:b/>
                <w:color w:val="FFFFFF"/>
                <w:sz w:val="22"/>
              </w:rPr>
              <w:t>ncluded</w:t>
            </w:r>
            <w:r w:rsidRPr="00473A5D">
              <w:rPr>
                <w:rFonts w:ascii="Arial" w:hAnsi="Arial"/>
                <w:b/>
                <w:color w:val="FFFFFF"/>
                <w:sz w:val="22"/>
              </w:rPr>
              <w:t xml:space="preserve"> </w:t>
            </w:r>
            <w:r w:rsidR="001D0F8C" w:rsidRPr="00473A5D">
              <w:rPr>
                <w:rFonts w:ascii="Arial" w:hAnsi="Arial"/>
                <w:b/>
                <w:color w:val="FFFFFF"/>
                <w:sz w:val="22"/>
              </w:rPr>
              <w:t>/</w:t>
            </w:r>
            <w:r w:rsidRPr="00473A5D">
              <w:rPr>
                <w:rFonts w:ascii="Arial" w:hAnsi="Arial"/>
                <w:b/>
                <w:color w:val="FFFFFF"/>
                <w:sz w:val="22"/>
              </w:rPr>
              <w:t xml:space="preserve"> T</w:t>
            </w:r>
            <w:r w:rsidR="001D0F8C" w:rsidRPr="00473A5D">
              <w:rPr>
                <w:rFonts w:ascii="Arial" w:hAnsi="Arial"/>
                <w:b/>
                <w:color w:val="FFFFFF"/>
                <w:sz w:val="22"/>
              </w:rPr>
              <w:t>otal</w:t>
            </w:r>
          </w:p>
        </w:tc>
      </w:tr>
      <w:tr w:rsidR="00473A5D" w:rsidRPr="00473A5D" w14:paraId="035D022D" w14:textId="77777777" w:rsidTr="00473A5D">
        <w:tc>
          <w:tcPr>
            <w:tcW w:w="1388" w:type="dxa"/>
            <w:shd w:val="clear" w:color="auto" w:fill="auto"/>
          </w:tcPr>
          <w:p w14:paraId="7103AF0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Mt</w:t>
            </w:r>
          </w:p>
        </w:tc>
        <w:tc>
          <w:tcPr>
            <w:tcW w:w="3184" w:type="dxa"/>
            <w:shd w:val="clear" w:color="auto" w:fill="auto"/>
          </w:tcPr>
          <w:p w14:paraId="355F24D2" w14:textId="77777777" w:rsidR="001D0F8C" w:rsidRPr="00473A5D" w:rsidRDefault="00973BBF" w:rsidP="00473A5D">
            <w:pPr>
              <w:spacing w:line="240" w:lineRule="exact"/>
              <w:rPr>
                <w:rFonts w:ascii="Arial" w:hAnsi="Arial"/>
                <w:color w:val="808080"/>
                <w:sz w:val="22"/>
              </w:rPr>
            </w:pPr>
            <w:r w:rsidRPr="00473A5D">
              <w:rPr>
                <w:rFonts w:ascii="Arial" w:hAnsi="Arial"/>
                <w:color w:val="808080"/>
                <w:sz w:val="22"/>
              </w:rPr>
              <w:t>p</w:t>
            </w:r>
            <w:r w:rsidR="001D0F8C" w:rsidRPr="00473A5D">
              <w:rPr>
                <w:rFonts w:ascii="Arial" w:hAnsi="Arial"/>
                <w:color w:val="808080"/>
                <w:sz w:val="22"/>
              </w:rPr>
              <w:t>45 (Chester Beatty I)</w:t>
            </w:r>
          </w:p>
        </w:tc>
        <w:tc>
          <w:tcPr>
            <w:tcW w:w="2160" w:type="dxa"/>
            <w:shd w:val="clear" w:color="auto" w:fill="auto"/>
          </w:tcPr>
          <w:p w14:paraId="1E144E74"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200-225 A.D.</w:t>
            </w:r>
          </w:p>
        </w:tc>
        <w:tc>
          <w:tcPr>
            <w:tcW w:w="1260" w:type="dxa"/>
            <w:shd w:val="clear" w:color="auto" w:fill="auto"/>
          </w:tcPr>
          <w:p w14:paraId="0C127A88"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6</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3BF36456"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61</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1071 verses</w:t>
            </w:r>
          </w:p>
        </w:tc>
      </w:tr>
      <w:tr w:rsidR="00473A5D" w:rsidRPr="00473A5D" w14:paraId="0C926490" w14:textId="77777777" w:rsidTr="00473A5D">
        <w:tc>
          <w:tcPr>
            <w:tcW w:w="1388" w:type="dxa"/>
            <w:shd w:val="clear" w:color="auto" w:fill="auto"/>
          </w:tcPr>
          <w:p w14:paraId="22291E0A"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Mt</w:t>
            </w:r>
          </w:p>
        </w:tc>
        <w:tc>
          <w:tcPr>
            <w:tcW w:w="3184" w:type="dxa"/>
            <w:shd w:val="clear" w:color="auto" w:fill="auto"/>
          </w:tcPr>
          <w:p w14:paraId="1E72271F" w14:textId="77777777" w:rsidR="001D0F8C" w:rsidRPr="00473A5D" w:rsidRDefault="00973BBF" w:rsidP="00473A5D">
            <w:pPr>
              <w:spacing w:line="240" w:lineRule="exact"/>
              <w:rPr>
                <w:rFonts w:ascii="Arial" w:hAnsi="Arial"/>
                <w:color w:val="808080"/>
                <w:sz w:val="22"/>
              </w:rPr>
            </w:pPr>
            <w:r w:rsidRPr="00473A5D">
              <w:rPr>
                <w:rFonts w:ascii="Arial" w:hAnsi="Arial"/>
                <w:color w:val="808080"/>
                <w:sz w:val="22"/>
              </w:rPr>
              <w:t>p</w:t>
            </w:r>
            <w:r w:rsidR="001D0F8C" w:rsidRPr="00473A5D">
              <w:rPr>
                <w:rFonts w:ascii="Arial" w:hAnsi="Arial"/>
                <w:color w:val="808080"/>
                <w:sz w:val="22"/>
              </w:rPr>
              <w:t>104 (</w:t>
            </w:r>
            <w:r w:rsidR="0086626F" w:rsidRPr="00473A5D">
              <w:rPr>
                <w:rFonts w:ascii="Arial" w:hAnsi="Arial"/>
                <w:color w:val="808080"/>
                <w:sz w:val="22"/>
              </w:rPr>
              <w:t>p</w:t>
            </w:r>
            <w:r w:rsidR="001D0F8C" w:rsidRPr="00473A5D">
              <w:rPr>
                <w:rFonts w:ascii="Arial" w:hAnsi="Arial"/>
                <w:color w:val="808080"/>
                <w:sz w:val="22"/>
              </w:rPr>
              <w:t>. Oxyrhynchus 4404)</w:t>
            </w:r>
          </w:p>
        </w:tc>
        <w:tc>
          <w:tcPr>
            <w:tcW w:w="2160" w:type="dxa"/>
            <w:shd w:val="clear" w:color="auto" w:fill="auto"/>
          </w:tcPr>
          <w:p w14:paraId="1C53A0AA"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100-150 A.D.</w:t>
            </w:r>
          </w:p>
        </w:tc>
        <w:tc>
          <w:tcPr>
            <w:tcW w:w="1260" w:type="dxa"/>
            <w:shd w:val="clear" w:color="auto" w:fill="auto"/>
          </w:tcPr>
          <w:p w14:paraId="4F474969"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0.5</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7CD82F10"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5.5</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1071 verses</w:t>
            </w:r>
          </w:p>
        </w:tc>
      </w:tr>
      <w:tr w:rsidR="00473A5D" w:rsidRPr="00473A5D" w14:paraId="4733B548" w14:textId="77777777" w:rsidTr="00473A5D">
        <w:tc>
          <w:tcPr>
            <w:tcW w:w="1388" w:type="dxa"/>
            <w:shd w:val="clear" w:color="auto" w:fill="auto"/>
          </w:tcPr>
          <w:p w14:paraId="6728A394"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Mt</w:t>
            </w:r>
          </w:p>
        </w:tc>
        <w:tc>
          <w:tcPr>
            <w:tcW w:w="3184" w:type="dxa"/>
            <w:shd w:val="clear" w:color="auto" w:fill="auto"/>
          </w:tcPr>
          <w:p w14:paraId="1D18589B" w14:textId="77777777" w:rsidR="001D0F8C" w:rsidRPr="00473A5D" w:rsidRDefault="002341BE" w:rsidP="00473A5D">
            <w:pPr>
              <w:spacing w:line="240" w:lineRule="exact"/>
              <w:rPr>
                <w:rFonts w:ascii="Arial" w:hAnsi="Arial"/>
                <w:color w:val="808080"/>
                <w:sz w:val="22"/>
              </w:rPr>
            </w:pPr>
            <w:r w:rsidRPr="00473A5D">
              <w:rPr>
                <w:rFonts w:ascii="Arial" w:hAnsi="Arial"/>
                <w:color w:val="808080"/>
                <w:sz w:val="22"/>
              </w:rPr>
              <w:t>p</w:t>
            </w:r>
            <w:r w:rsidR="0086626F" w:rsidRPr="00473A5D">
              <w:rPr>
                <w:rFonts w:ascii="Arial" w:hAnsi="Arial"/>
                <w:color w:val="808080"/>
                <w:sz w:val="22"/>
              </w:rPr>
              <w:t>1 (p</w:t>
            </w:r>
            <w:r w:rsidR="001D0F8C" w:rsidRPr="00473A5D">
              <w:rPr>
                <w:rFonts w:ascii="Arial" w:hAnsi="Arial"/>
                <w:color w:val="808080"/>
                <w:sz w:val="22"/>
              </w:rPr>
              <w:t>. Oxyrhynchus 2)</w:t>
            </w:r>
          </w:p>
        </w:tc>
        <w:tc>
          <w:tcPr>
            <w:tcW w:w="2160" w:type="dxa"/>
            <w:shd w:val="clear" w:color="auto" w:fill="auto"/>
          </w:tcPr>
          <w:p w14:paraId="4A0C051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c.200 A.D.</w:t>
            </w:r>
          </w:p>
        </w:tc>
        <w:tc>
          <w:tcPr>
            <w:tcW w:w="1260" w:type="dxa"/>
            <w:shd w:val="clear" w:color="auto" w:fill="auto"/>
          </w:tcPr>
          <w:p w14:paraId="4A2CABA2"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3</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2EC142FD"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17.5</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1071 verses</w:t>
            </w:r>
          </w:p>
        </w:tc>
      </w:tr>
      <w:tr w:rsidR="00473A5D" w:rsidRPr="00473A5D" w14:paraId="6AA3BE8A" w14:textId="77777777" w:rsidTr="00473A5D">
        <w:tc>
          <w:tcPr>
            <w:tcW w:w="1388" w:type="dxa"/>
            <w:shd w:val="clear" w:color="auto" w:fill="auto"/>
          </w:tcPr>
          <w:p w14:paraId="25BE6F0A"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Mt</w:t>
            </w:r>
          </w:p>
        </w:tc>
        <w:tc>
          <w:tcPr>
            <w:tcW w:w="3184" w:type="dxa"/>
            <w:shd w:val="clear" w:color="auto" w:fill="auto"/>
          </w:tcPr>
          <w:p w14:paraId="15B68AF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p64 (Magdalen)</w:t>
            </w:r>
          </w:p>
        </w:tc>
        <w:tc>
          <w:tcPr>
            <w:tcW w:w="2160" w:type="dxa"/>
            <w:shd w:val="clear" w:color="auto" w:fill="auto"/>
          </w:tcPr>
          <w:p w14:paraId="16FE8971"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ca.200 A.D.</w:t>
            </w:r>
          </w:p>
        </w:tc>
        <w:tc>
          <w:tcPr>
            <w:tcW w:w="1260" w:type="dxa"/>
            <w:shd w:val="clear" w:color="auto" w:fill="auto"/>
          </w:tcPr>
          <w:p w14:paraId="3DEB67C0"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1</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0AF81755"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9</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1071 verses</w:t>
            </w:r>
          </w:p>
        </w:tc>
      </w:tr>
      <w:tr w:rsidR="00473A5D" w:rsidRPr="00473A5D" w14:paraId="1E7679B9" w14:textId="77777777" w:rsidTr="00473A5D">
        <w:tc>
          <w:tcPr>
            <w:tcW w:w="1388" w:type="dxa"/>
            <w:shd w:val="clear" w:color="auto" w:fill="auto"/>
          </w:tcPr>
          <w:p w14:paraId="26D1A9D9"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Mt</w:t>
            </w:r>
          </w:p>
        </w:tc>
        <w:tc>
          <w:tcPr>
            <w:tcW w:w="3184" w:type="dxa"/>
            <w:shd w:val="clear" w:color="auto" w:fill="auto"/>
          </w:tcPr>
          <w:p w14:paraId="546DAB05"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p77+p103</w:t>
            </w:r>
          </w:p>
        </w:tc>
        <w:tc>
          <w:tcPr>
            <w:tcW w:w="2160" w:type="dxa"/>
            <w:shd w:val="clear" w:color="auto" w:fill="auto"/>
          </w:tcPr>
          <w:p w14:paraId="0E46B9B5" w14:textId="77777777" w:rsidR="001D0F8C" w:rsidRPr="00473A5D" w:rsidRDefault="0029153C" w:rsidP="00473A5D">
            <w:pPr>
              <w:spacing w:line="240" w:lineRule="exact"/>
              <w:rPr>
                <w:rFonts w:ascii="Arial" w:hAnsi="Arial"/>
                <w:color w:val="808080"/>
                <w:sz w:val="22"/>
              </w:rPr>
            </w:pPr>
            <w:r w:rsidRPr="00473A5D">
              <w:rPr>
                <w:rFonts w:ascii="Arial" w:hAnsi="Arial"/>
                <w:color w:val="808080"/>
                <w:sz w:val="22"/>
              </w:rPr>
              <w:t>140-200 A.D.</w:t>
            </w:r>
          </w:p>
        </w:tc>
        <w:tc>
          <w:tcPr>
            <w:tcW w:w="1260" w:type="dxa"/>
            <w:shd w:val="clear" w:color="auto" w:fill="auto"/>
          </w:tcPr>
          <w:p w14:paraId="4A4F14E4"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1.5</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56E15B40" w14:textId="77777777" w:rsidR="001D0F8C" w:rsidRPr="00473A5D" w:rsidRDefault="0029153C" w:rsidP="00473A5D">
            <w:pPr>
              <w:spacing w:line="240" w:lineRule="exact"/>
              <w:rPr>
                <w:rFonts w:ascii="Arial" w:hAnsi="Arial"/>
                <w:color w:val="808080"/>
                <w:sz w:val="22"/>
              </w:rPr>
            </w:pPr>
            <w:r w:rsidRPr="00473A5D">
              <w:rPr>
                <w:rFonts w:ascii="Arial" w:hAnsi="Arial"/>
                <w:color w:val="808080"/>
                <w:sz w:val="22"/>
              </w:rPr>
              <w:t xml:space="preserve">10+6 </w:t>
            </w:r>
            <w:r w:rsidR="001D0F8C" w:rsidRPr="00473A5D">
              <w:rPr>
                <w:rFonts w:ascii="Arial" w:hAnsi="Arial"/>
                <w:color w:val="808080"/>
                <w:sz w:val="22"/>
              </w:rPr>
              <w:t>/1071 verses</w:t>
            </w:r>
          </w:p>
        </w:tc>
      </w:tr>
      <w:tr w:rsidR="00473A5D" w:rsidRPr="00473A5D" w14:paraId="6F876D5C" w14:textId="77777777" w:rsidTr="00473A5D">
        <w:tc>
          <w:tcPr>
            <w:tcW w:w="1388" w:type="dxa"/>
            <w:shd w:val="clear" w:color="auto" w:fill="auto"/>
          </w:tcPr>
          <w:p w14:paraId="42286F05"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Mt</w:t>
            </w:r>
            <w:r w:rsidR="00BF5122" w:rsidRPr="00473A5D">
              <w:rPr>
                <w:rFonts w:ascii="Arial" w:hAnsi="Arial"/>
                <w:color w:val="000000"/>
                <w:sz w:val="22"/>
              </w:rPr>
              <w:t xml:space="preserve"> (sum)</w:t>
            </w:r>
          </w:p>
        </w:tc>
        <w:tc>
          <w:tcPr>
            <w:tcW w:w="3184" w:type="dxa"/>
            <w:shd w:val="clear" w:color="auto" w:fill="auto"/>
          </w:tcPr>
          <w:p w14:paraId="2437F13A"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p45+p104+p1+p64+p77+p103</w:t>
            </w:r>
          </w:p>
        </w:tc>
        <w:tc>
          <w:tcPr>
            <w:tcW w:w="2160" w:type="dxa"/>
            <w:shd w:val="clear" w:color="auto" w:fill="auto"/>
          </w:tcPr>
          <w:p w14:paraId="112E12D1"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c.150-225 A.D.</w:t>
            </w:r>
          </w:p>
        </w:tc>
        <w:tc>
          <w:tcPr>
            <w:tcW w:w="1260" w:type="dxa"/>
            <w:shd w:val="clear" w:color="auto" w:fill="auto"/>
          </w:tcPr>
          <w:p w14:paraId="2F94A01D"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9</w:t>
            </w:r>
            <w:r w:rsidR="0029153C" w:rsidRPr="00473A5D">
              <w:rPr>
                <w:rFonts w:ascii="Arial" w:hAnsi="Arial"/>
                <w:color w:val="000000"/>
                <w:sz w:val="22"/>
              </w:rPr>
              <w:t xml:space="preserve"> </w:t>
            </w:r>
            <w:r w:rsidRPr="00473A5D">
              <w:rPr>
                <w:rFonts w:ascii="Arial" w:hAnsi="Arial"/>
                <w:color w:val="000000"/>
                <w:sz w:val="22"/>
              </w:rPr>
              <w:t>%</w:t>
            </w:r>
          </w:p>
        </w:tc>
        <w:tc>
          <w:tcPr>
            <w:tcW w:w="2268" w:type="dxa"/>
            <w:shd w:val="clear" w:color="auto" w:fill="auto"/>
          </w:tcPr>
          <w:p w14:paraId="73CF373F"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99</w:t>
            </w:r>
            <w:r w:rsidR="00A31D01" w:rsidRPr="00473A5D">
              <w:rPr>
                <w:rFonts w:ascii="Arial" w:hAnsi="Arial"/>
                <w:color w:val="000000"/>
                <w:sz w:val="22"/>
              </w:rPr>
              <w:t xml:space="preserve"> </w:t>
            </w:r>
            <w:r w:rsidRPr="00473A5D">
              <w:rPr>
                <w:rFonts w:ascii="Arial" w:hAnsi="Arial"/>
                <w:color w:val="000000"/>
                <w:sz w:val="22"/>
              </w:rPr>
              <w:t>/</w:t>
            </w:r>
            <w:r w:rsidR="00A31D01" w:rsidRPr="00473A5D">
              <w:rPr>
                <w:rFonts w:ascii="Arial" w:hAnsi="Arial"/>
                <w:color w:val="000000"/>
                <w:sz w:val="22"/>
              </w:rPr>
              <w:t xml:space="preserve"> </w:t>
            </w:r>
            <w:r w:rsidRPr="00473A5D">
              <w:rPr>
                <w:rFonts w:ascii="Arial" w:hAnsi="Arial"/>
                <w:color w:val="000000"/>
                <w:sz w:val="22"/>
              </w:rPr>
              <w:t>1071 verses</w:t>
            </w:r>
          </w:p>
        </w:tc>
      </w:tr>
      <w:tr w:rsidR="00473A5D" w:rsidRPr="00473A5D" w14:paraId="46D3E07D" w14:textId="77777777" w:rsidTr="00473A5D">
        <w:tc>
          <w:tcPr>
            <w:tcW w:w="1388" w:type="dxa"/>
            <w:shd w:val="clear" w:color="auto" w:fill="auto"/>
          </w:tcPr>
          <w:p w14:paraId="397B5DD4" w14:textId="77777777" w:rsidR="001D0F8C" w:rsidRPr="00473A5D" w:rsidRDefault="001D0F8C" w:rsidP="00473A5D">
            <w:pPr>
              <w:spacing w:line="240" w:lineRule="exact"/>
              <w:rPr>
                <w:rFonts w:ascii="Arial" w:hAnsi="Arial"/>
                <w:b/>
                <w:color w:val="000000"/>
                <w:sz w:val="22"/>
              </w:rPr>
            </w:pPr>
            <w:r w:rsidRPr="00473A5D">
              <w:rPr>
                <w:rFonts w:ascii="Arial" w:hAnsi="Arial"/>
                <w:color w:val="000000"/>
                <w:sz w:val="22"/>
              </w:rPr>
              <w:t>Mk</w:t>
            </w:r>
          </w:p>
        </w:tc>
        <w:tc>
          <w:tcPr>
            <w:tcW w:w="3184" w:type="dxa"/>
            <w:shd w:val="clear" w:color="auto" w:fill="auto"/>
          </w:tcPr>
          <w:p w14:paraId="4CCB6E26"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p45 (Chester Beatty I)</w:t>
            </w:r>
          </w:p>
        </w:tc>
        <w:tc>
          <w:tcPr>
            <w:tcW w:w="2160" w:type="dxa"/>
            <w:shd w:val="clear" w:color="auto" w:fill="auto"/>
          </w:tcPr>
          <w:p w14:paraId="334D835E"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200-225 A.D.</w:t>
            </w:r>
          </w:p>
        </w:tc>
        <w:tc>
          <w:tcPr>
            <w:tcW w:w="1260" w:type="dxa"/>
            <w:shd w:val="clear" w:color="auto" w:fill="auto"/>
          </w:tcPr>
          <w:p w14:paraId="3FB585A4"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17</w:t>
            </w:r>
            <w:r w:rsidR="0029153C" w:rsidRPr="00473A5D">
              <w:rPr>
                <w:rFonts w:ascii="Arial" w:hAnsi="Arial"/>
                <w:color w:val="000000"/>
                <w:sz w:val="22"/>
              </w:rPr>
              <w:t xml:space="preserve"> </w:t>
            </w:r>
            <w:r w:rsidRPr="00473A5D">
              <w:rPr>
                <w:rFonts w:ascii="Arial" w:hAnsi="Arial"/>
                <w:color w:val="000000"/>
                <w:sz w:val="22"/>
              </w:rPr>
              <w:t>%</w:t>
            </w:r>
          </w:p>
        </w:tc>
        <w:tc>
          <w:tcPr>
            <w:tcW w:w="2268" w:type="dxa"/>
            <w:shd w:val="clear" w:color="auto" w:fill="auto"/>
          </w:tcPr>
          <w:p w14:paraId="31D4ABE9" w14:textId="066CB2A4" w:rsidR="001D0F8C" w:rsidRPr="00473A5D" w:rsidRDefault="001D0F8C" w:rsidP="00473A5D">
            <w:pPr>
              <w:spacing w:line="240" w:lineRule="exact"/>
              <w:rPr>
                <w:rFonts w:ascii="Arial" w:hAnsi="Arial"/>
                <w:color w:val="000000"/>
                <w:sz w:val="22"/>
              </w:rPr>
            </w:pPr>
            <w:r w:rsidRPr="00473A5D">
              <w:rPr>
                <w:rFonts w:ascii="Arial" w:hAnsi="Arial"/>
                <w:color w:val="000000"/>
                <w:sz w:val="22"/>
              </w:rPr>
              <w:t>147</w:t>
            </w:r>
            <w:r w:rsidR="00A31D01" w:rsidRPr="00473A5D">
              <w:rPr>
                <w:rFonts w:ascii="Arial" w:hAnsi="Arial"/>
                <w:color w:val="000000"/>
                <w:sz w:val="22"/>
              </w:rPr>
              <w:t xml:space="preserve"> </w:t>
            </w:r>
            <w:r w:rsidRPr="00473A5D">
              <w:rPr>
                <w:rFonts w:ascii="Arial" w:hAnsi="Arial"/>
                <w:color w:val="000000"/>
                <w:sz w:val="22"/>
              </w:rPr>
              <w:t>/</w:t>
            </w:r>
            <w:r w:rsidR="00A31D01" w:rsidRPr="00473A5D">
              <w:rPr>
                <w:rFonts w:ascii="Arial" w:hAnsi="Arial"/>
                <w:color w:val="000000"/>
                <w:sz w:val="22"/>
              </w:rPr>
              <w:t xml:space="preserve"> </w:t>
            </w:r>
            <w:r w:rsidR="00402ABD">
              <w:rPr>
                <w:rFonts w:ascii="Arial" w:hAnsi="Arial"/>
                <w:color w:val="000000"/>
                <w:sz w:val="22"/>
              </w:rPr>
              <w:t>678</w:t>
            </w:r>
            <w:r w:rsidRPr="00473A5D">
              <w:rPr>
                <w:rFonts w:ascii="Arial" w:hAnsi="Arial"/>
                <w:color w:val="000000"/>
                <w:sz w:val="22"/>
              </w:rPr>
              <w:t xml:space="preserve"> verses</w:t>
            </w:r>
          </w:p>
        </w:tc>
      </w:tr>
      <w:tr w:rsidR="00473A5D" w:rsidRPr="00473A5D" w14:paraId="0386F955" w14:textId="77777777" w:rsidTr="00473A5D">
        <w:tc>
          <w:tcPr>
            <w:tcW w:w="1388" w:type="dxa"/>
            <w:shd w:val="clear" w:color="auto" w:fill="auto"/>
          </w:tcPr>
          <w:p w14:paraId="4957E2E4"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Lk</w:t>
            </w:r>
          </w:p>
        </w:tc>
        <w:tc>
          <w:tcPr>
            <w:tcW w:w="3184" w:type="dxa"/>
            <w:shd w:val="clear" w:color="auto" w:fill="auto"/>
          </w:tcPr>
          <w:p w14:paraId="4BA8299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p75 (Bodmer 14/15)</w:t>
            </w:r>
          </w:p>
        </w:tc>
        <w:tc>
          <w:tcPr>
            <w:tcW w:w="2160" w:type="dxa"/>
            <w:shd w:val="clear" w:color="auto" w:fill="auto"/>
          </w:tcPr>
          <w:p w14:paraId="0D5104EA"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ca.175 A.D.</w:t>
            </w:r>
          </w:p>
        </w:tc>
        <w:tc>
          <w:tcPr>
            <w:tcW w:w="1260" w:type="dxa"/>
            <w:shd w:val="clear" w:color="auto" w:fill="auto"/>
          </w:tcPr>
          <w:p w14:paraId="7836442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66</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54E22A8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758</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1151 verses</w:t>
            </w:r>
          </w:p>
        </w:tc>
      </w:tr>
      <w:tr w:rsidR="00473A5D" w:rsidRPr="00473A5D" w14:paraId="40FAC362" w14:textId="77777777" w:rsidTr="00473A5D">
        <w:tc>
          <w:tcPr>
            <w:tcW w:w="1388" w:type="dxa"/>
            <w:shd w:val="clear" w:color="auto" w:fill="auto"/>
          </w:tcPr>
          <w:p w14:paraId="6C17D564"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Lk</w:t>
            </w:r>
          </w:p>
        </w:tc>
        <w:tc>
          <w:tcPr>
            <w:tcW w:w="3184" w:type="dxa"/>
            <w:shd w:val="clear" w:color="auto" w:fill="auto"/>
          </w:tcPr>
          <w:p w14:paraId="69626146"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p45 (Chester Beatty I)</w:t>
            </w:r>
          </w:p>
        </w:tc>
        <w:tc>
          <w:tcPr>
            <w:tcW w:w="2160" w:type="dxa"/>
            <w:shd w:val="clear" w:color="auto" w:fill="auto"/>
          </w:tcPr>
          <w:p w14:paraId="7E3AB5AF"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200-225 A.D.</w:t>
            </w:r>
          </w:p>
        </w:tc>
        <w:tc>
          <w:tcPr>
            <w:tcW w:w="1260" w:type="dxa"/>
            <w:shd w:val="clear" w:color="auto" w:fill="auto"/>
          </w:tcPr>
          <w:p w14:paraId="2D58F30F"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21</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48716349"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242</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1151 verses</w:t>
            </w:r>
          </w:p>
        </w:tc>
      </w:tr>
      <w:tr w:rsidR="00473A5D" w:rsidRPr="00473A5D" w14:paraId="0166EE68" w14:textId="77777777" w:rsidTr="00473A5D">
        <w:tc>
          <w:tcPr>
            <w:tcW w:w="1388" w:type="dxa"/>
            <w:shd w:val="clear" w:color="auto" w:fill="auto"/>
          </w:tcPr>
          <w:p w14:paraId="6F265499"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Lk</w:t>
            </w:r>
          </w:p>
        </w:tc>
        <w:tc>
          <w:tcPr>
            <w:tcW w:w="3184" w:type="dxa"/>
            <w:shd w:val="clear" w:color="auto" w:fill="auto"/>
          </w:tcPr>
          <w:p w14:paraId="2C887528"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p4</w:t>
            </w:r>
          </w:p>
        </w:tc>
        <w:tc>
          <w:tcPr>
            <w:tcW w:w="2160" w:type="dxa"/>
            <w:shd w:val="clear" w:color="auto" w:fill="auto"/>
          </w:tcPr>
          <w:p w14:paraId="0A0357E0" w14:textId="77777777" w:rsidR="001D0F8C" w:rsidRPr="00473A5D" w:rsidRDefault="0029153C" w:rsidP="00473A5D">
            <w:pPr>
              <w:spacing w:line="240" w:lineRule="exact"/>
              <w:rPr>
                <w:rFonts w:ascii="Arial" w:hAnsi="Arial"/>
                <w:color w:val="808080"/>
                <w:sz w:val="22"/>
              </w:rPr>
            </w:pPr>
            <w:r w:rsidRPr="00473A5D">
              <w:rPr>
                <w:rFonts w:ascii="Arial" w:hAnsi="Arial"/>
                <w:color w:val="808080"/>
                <w:sz w:val="22"/>
              </w:rPr>
              <w:t>100-150 A.D.</w:t>
            </w:r>
          </w:p>
        </w:tc>
        <w:tc>
          <w:tcPr>
            <w:tcW w:w="1260" w:type="dxa"/>
            <w:shd w:val="clear" w:color="auto" w:fill="auto"/>
          </w:tcPr>
          <w:p w14:paraId="3D4EE5C5"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8</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16D195A7"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95</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1151 verses</w:t>
            </w:r>
          </w:p>
        </w:tc>
      </w:tr>
      <w:tr w:rsidR="00473A5D" w:rsidRPr="00473A5D" w14:paraId="3F965594" w14:textId="77777777" w:rsidTr="00473A5D">
        <w:tc>
          <w:tcPr>
            <w:tcW w:w="1388" w:type="dxa"/>
            <w:shd w:val="clear" w:color="auto" w:fill="auto"/>
          </w:tcPr>
          <w:p w14:paraId="64D4AAE0" w14:textId="77777777" w:rsidR="001D0F8C" w:rsidRPr="00473A5D" w:rsidRDefault="001D0F8C" w:rsidP="00473A5D">
            <w:pPr>
              <w:spacing w:line="240" w:lineRule="exact"/>
              <w:rPr>
                <w:rFonts w:ascii="Arial" w:hAnsi="Arial"/>
                <w:b/>
                <w:color w:val="000000"/>
                <w:sz w:val="22"/>
              </w:rPr>
            </w:pPr>
            <w:r w:rsidRPr="00473A5D">
              <w:rPr>
                <w:rFonts w:ascii="Arial" w:hAnsi="Arial"/>
                <w:b/>
                <w:color w:val="000000"/>
                <w:sz w:val="22"/>
              </w:rPr>
              <w:t>Lk</w:t>
            </w:r>
            <w:r w:rsidR="00BF5122" w:rsidRPr="00473A5D">
              <w:rPr>
                <w:rFonts w:ascii="Arial" w:hAnsi="Arial"/>
                <w:b/>
                <w:color w:val="000000"/>
                <w:sz w:val="22"/>
              </w:rPr>
              <w:t xml:space="preserve"> (sum)</w:t>
            </w:r>
          </w:p>
        </w:tc>
        <w:tc>
          <w:tcPr>
            <w:tcW w:w="3184" w:type="dxa"/>
            <w:shd w:val="clear" w:color="auto" w:fill="auto"/>
          </w:tcPr>
          <w:p w14:paraId="4DAC3BD3"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p75+p45+p4</w:t>
            </w:r>
          </w:p>
        </w:tc>
        <w:tc>
          <w:tcPr>
            <w:tcW w:w="2160" w:type="dxa"/>
            <w:shd w:val="clear" w:color="auto" w:fill="auto"/>
          </w:tcPr>
          <w:p w14:paraId="637FFAE5"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100-225 A.D.</w:t>
            </w:r>
          </w:p>
        </w:tc>
        <w:tc>
          <w:tcPr>
            <w:tcW w:w="1260" w:type="dxa"/>
            <w:shd w:val="clear" w:color="auto" w:fill="auto"/>
          </w:tcPr>
          <w:p w14:paraId="3FC91CF3"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72</w:t>
            </w:r>
            <w:r w:rsidR="0029153C" w:rsidRPr="00473A5D">
              <w:rPr>
                <w:rFonts w:ascii="Arial" w:hAnsi="Arial"/>
                <w:color w:val="000000"/>
                <w:sz w:val="22"/>
              </w:rPr>
              <w:t xml:space="preserve"> </w:t>
            </w:r>
            <w:r w:rsidRPr="00473A5D">
              <w:rPr>
                <w:rFonts w:ascii="Arial" w:hAnsi="Arial"/>
                <w:color w:val="000000"/>
                <w:sz w:val="22"/>
              </w:rPr>
              <w:t>%</w:t>
            </w:r>
          </w:p>
        </w:tc>
        <w:tc>
          <w:tcPr>
            <w:tcW w:w="2268" w:type="dxa"/>
            <w:shd w:val="clear" w:color="auto" w:fill="auto"/>
          </w:tcPr>
          <w:p w14:paraId="2168767D" w14:textId="77777777" w:rsidR="001D0F8C" w:rsidRPr="00473A5D" w:rsidRDefault="001D0F8C" w:rsidP="00473A5D">
            <w:pPr>
              <w:spacing w:line="240" w:lineRule="exact"/>
              <w:rPr>
                <w:rFonts w:ascii="Arial" w:hAnsi="Arial"/>
                <w:color w:val="000000"/>
                <w:sz w:val="22"/>
              </w:rPr>
            </w:pPr>
            <w:r w:rsidRPr="00473A5D">
              <w:rPr>
                <w:rFonts w:ascii="Arial" w:hAnsi="Arial"/>
                <w:color w:val="000000"/>
                <w:sz w:val="22"/>
              </w:rPr>
              <w:t>824</w:t>
            </w:r>
            <w:r w:rsidR="00A31D01" w:rsidRPr="00473A5D">
              <w:rPr>
                <w:rFonts w:ascii="Arial" w:hAnsi="Arial"/>
                <w:color w:val="000000"/>
                <w:sz w:val="22"/>
              </w:rPr>
              <w:t xml:space="preserve"> </w:t>
            </w:r>
            <w:r w:rsidRPr="00473A5D">
              <w:rPr>
                <w:rFonts w:ascii="Arial" w:hAnsi="Arial"/>
                <w:color w:val="000000"/>
                <w:sz w:val="22"/>
              </w:rPr>
              <w:t>/</w:t>
            </w:r>
            <w:r w:rsidR="00A31D01" w:rsidRPr="00473A5D">
              <w:rPr>
                <w:rFonts w:ascii="Arial" w:hAnsi="Arial"/>
                <w:color w:val="000000"/>
                <w:sz w:val="22"/>
              </w:rPr>
              <w:t xml:space="preserve"> </w:t>
            </w:r>
            <w:r w:rsidRPr="00473A5D">
              <w:rPr>
                <w:rFonts w:ascii="Arial" w:hAnsi="Arial"/>
                <w:color w:val="000000"/>
                <w:sz w:val="22"/>
              </w:rPr>
              <w:t>1151 verses</w:t>
            </w:r>
          </w:p>
        </w:tc>
      </w:tr>
      <w:tr w:rsidR="00473A5D" w:rsidRPr="00473A5D" w14:paraId="1B4F2356" w14:textId="77777777" w:rsidTr="00473A5D">
        <w:tc>
          <w:tcPr>
            <w:tcW w:w="1388" w:type="dxa"/>
            <w:shd w:val="clear" w:color="auto" w:fill="auto"/>
          </w:tcPr>
          <w:p w14:paraId="055DE324" w14:textId="77777777" w:rsidR="00973BBF" w:rsidRPr="00473A5D" w:rsidRDefault="00973BBF" w:rsidP="00473A5D">
            <w:pPr>
              <w:spacing w:line="240" w:lineRule="exact"/>
              <w:rPr>
                <w:rFonts w:ascii="Arial" w:hAnsi="Arial"/>
                <w:color w:val="808080"/>
                <w:sz w:val="22"/>
              </w:rPr>
            </w:pPr>
            <w:r w:rsidRPr="00473A5D">
              <w:rPr>
                <w:rFonts w:ascii="Arial" w:hAnsi="Arial"/>
                <w:color w:val="808080"/>
                <w:sz w:val="22"/>
              </w:rPr>
              <w:t>Jn</w:t>
            </w:r>
          </w:p>
        </w:tc>
        <w:tc>
          <w:tcPr>
            <w:tcW w:w="3184" w:type="dxa"/>
            <w:shd w:val="clear" w:color="auto" w:fill="auto"/>
          </w:tcPr>
          <w:p w14:paraId="7DDF7D6B" w14:textId="77777777" w:rsidR="00973BBF" w:rsidRPr="00473A5D" w:rsidRDefault="00973BBF" w:rsidP="00473A5D">
            <w:pPr>
              <w:spacing w:line="240" w:lineRule="exact"/>
              <w:rPr>
                <w:rFonts w:ascii="Arial" w:hAnsi="Arial"/>
                <w:color w:val="808080"/>
                <w:sz w:val="22"/>
              </w:rPr>
            </w:pPr>
            <w:r w:rsidRPr="00473A5D">
              <w:rPr>
                <w:rFonts w:ascii="Arial" w:hAnsi="Arial"/>
                <w:color w:val="808080"/>
                <w:sz w:val="22"/>
              </w:rPr>
              <w:t>p52 (John Rylands)</w:t>
            </w:r>
          </w:p>
        </w:tc>
        <w:tc>
          <w:tcPr>
            <w:tcW w:w="2160" w:type="dxa"/>
            <w:shd w:val="clear" w:color="auto" w:fill="auto"/>
          </w:tcPr>
          <w:p w14:paraId="01DB6B8F" w14:textId="77777777" w:rsidR="00973BBF" w:rsidRPr="00473A5D" w:rsidRDefault="00973BBF" w:rsidP="00473A5D">
            <w:pPr>
              <w:spacing w:line="240" w:lineRule="exact"/>
              <w:rPr>
                <w:rFonts w:ascii="Arial" w:hAnsi="Arial"/>
                <w:color w:val="808080"/>
                <w:sz w:val="22"/>
              </w:rPr>
            </w:pPr>
            <w:r w:rsidRPr="00473A5D">
              <w:rPr>
                <w:rFonts w:ascii="Arial" w:hAnsi="Arial"/>
                <w:color w:val="808080"/>
                <w:sz w:val="22"/>
              </w:rPr>
              <w:t>100-150 A.D.</w:t>
            </w:r>
          </w:p>
        </w:tc>
        <w:tc>
          <w:tcPr>
            <w:tcW w:w="1260" w:type="dxa"/>
            <w:shd w:val="clear" w:color="auto" w:fill="auto"/>
          </w:tcPr>
          <w:p w14:paraId="59B9FFD3" w14:textId="77777777" w:rsidR="00973BBF" w:rsidRPr="00473A5D" w:rsidRDefault="00973BBF" w:rsidP="00473A5D">
            <w:pPr>
              <w:spacing w:line="240" w:lineRule="exact"/>
              <w:rPr>
                <w:rFonts w:ascii="Arial" w:hAnsi="Arial"/>
                <w:color w:val="808080"/>
                <w:sz w:val="22"/>
              </w:rPr>
            </w:pPr>
            <w:r w:rsidRPr="00473A5D">
              <w:rPr>
                <w:rFonts w:ascii="Arial" w:hAnsi="Arial"/>
                <w:color w:val="808080"/>
                <w:sz w:val="22"/>
              </w:rPr>
              <w:t>0.4 %</w:t>
            </w:r>
          </w:p>
        </w:tc>
        <w:tc>
          <w:tcPr>
            <w:tcW w:w="2268" w:type="dxa"/>
            <w:shd w:val="clear" w:color="auto" w:fill="auto"/>
          </w:tcPr>
          <w:p w14:paraId="4F98284E" w14:textId="4EC647A9" w:rsidR="00973BBF" w:rsidRPr="00473A5D" w:rsidRDefault="00973BBF" w:rsidP="00473A5D">
            <w:pPr>
              <w:spacing w:line="240" w:lineRule="exact"/>
              <w:rPr>
                <w:rFonts w:ascii="Arial" w:hAnsi="Arial"/>
                <w:color w:val="808080"/>
                <w:sz w:val="22"/>
              </w:rPr>
            </w:pPr>
            <w:r w:rsidRPr="00473A5D">
              <w:rPr>
                <w:rFonts w:ascii="Arial" w:hAnsi="Arial"/>
                <w:color w:val="808080"/>
                <w:sz w:val="22"/>
              </w:rPr>
              <w:t xml:space="preserve">5 / </w:t>
            </w:r>
            <w:r w:rsidR="002341BE" w:rsidRPr="00473A5D">
              <w:rPr>
                <w:rFonts w:ascii="Arial" w:hAnsi="Arial"/>
                <w:color w:val="808080"/>
                <w:sz w:val="22"/>
              </w:rPr>
              <w:t>8</w:t>
            </w:r>
            <w:r w:rsidR="00D95D3D">
              <w:rPr>
                <w:rFonts w:ascii="Arial" w:hAnsi="Arial"/>
                <w:color w:val="808080"/>
                <w:sz w:val="22"/>
              </w:rPr>
              <w:t>79</w:t>
            </w:r>
            <w:r w:rsidRPr="00473A5D">
              <w:rPr>
                <w:rFonts w:ascii="Arial" w:hAnsi="Arial"/>
                <w:color w:val="808080"/>
                <w:sz w:val="22"/>
              </w:rPr>
              <w:t xml:space="preserve"> verses</w:t>
            </w:r>
          </w:p>
        </w:tc>
      </w:tr>
      <w:tr w:rsidR="00473A5D" w:rsidRPr="00473A5D" w14:paraId="7C414202" w14:textId="77777777" w:rsidTr="00473A5D">
        <w:tc>
          <w:tcPr>
            <w:tcW w:w="1388" w:type="dxa"/>
            <w:shd w:val="clear" w:color="auto" w:fill="auto"/>
          </w:tcPr>
          <w:p w14:paraId="460B5C67" w14:textId="77777777" w:rsidR="001D0F8C" w:rsidRPr="00473A5D" w:rsidRDefault="001D0F8C" w:rsidP="00473A5D">
            <w:pPr>
              <w:spacing w:line="240" w:lineRule="exact"/>
              <w:rPr>
                <w:rFonts w:ascii="Arial" w:hAnsi="Arial"/>
                <w:b/>
                <w:color w:val="808080"/>
                <w:sz w:val="22"/>
              </w:rPr>
            </w:pPr>
            <w:r w:rsidRPr="00473A5D">
              <w:rPr>
                <w:rFonts w:ascii="Arial" w:hAnsi="Arial"/>
                <w:color w:val="808080"/>
                <w:sz w:val="22"/>
              </w:rPr>
              <w:t>Jn</w:t>
            </w:r>
            <w:r w:rsidRPr="00473A5D">
              <w:rPr>
                <w:rFonts w:ascii="Arial" w:hAnsi="Arial"/>
                <w:b/>
                <w:color w:val="808080"/>
                <w:sz w:val="22"/>
              </w:rPr>
              <w:t xml:space="preserve"> </w:t>
            </w:r>
          </w:p>
        </w:tc>
        <w:tc>
          <w:tcPr>
            <w:tcW w:w="3184" w:type="dxa"/>
            <w:shd w:val="clear" w:color="auto" w:fill="auto"/>
          </w:tcPr>
          <w:p w14:paraId="3CE4C42B"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p66 (Bodmer II)</w:t>
            </w:r>
          </w:p>
        </w:tc>
        <w:tc>
          <w:tcPr>
            <w:tcW w:w="2160" w:type="dxa"/>
            <w:shd w:val="clear" w:color="auto" w:fill="auto"/>
          </w:tcPr>
          <w:p w14:paraId="2F467CEA"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125-175 A.D.</w:t>
            </w:r>
          </w:p>
        </w:tc>
        <w:tc>
          <w:tcPr>
            <w:tcW w:w="1260" w:type="dxa"/>
            <w:shd w:val="clear" w:color="auto" w:fill="auto"/>
          </w:tcPr>
          <w:p w14:paraId="3E32E7F0" w14:textId="77777777" w:rsidR="001D0F8C" w:rsidRPr="00473A5D" w:rsidRDefault="001D0F8C" w:rsidP="00473A5D">
            <w:pPr>
              <w:spacing w:line="240" w:lineRule="exact"/>
              <w:rPr>
                <w:rFonts w:ascii="Arial" w:hAnsi="Arial"/>
                <w:color w:val="808080"/>
                <w:sz w:val="22"/>
              </w:rPr>
            </w:pPr>
            <w:r w:rsidRPr="00473A5D">
              <w:rPr>
                <w:rFonts w:ascii="Arial" w:hAnsi="Arial"/>
                <w:color w:val="808080"/>
                <w:sz w:val="22"/>
              </w:rPr>
              <w:t>91</w:t>
            </w:r>
            <w:r w:rsidR="0029153C" w:rsidRPr="00473A5D">
              <w:rPr>
                <w:rFonts w:ascii="Arial" w:hAnsi="Arial"/>
                <w:color w:val="808080"/>
                <w:sz w:val="22"/>
              </w:rPr>
              <w:t xml:space="preserve"> </w:t>
            </w:r>
            <w:r w:rsidRPr="00473A5D">
              <w:rPr>
                <w:rFonts w:ascii="Arial" w:hAnsi="Arial"/>
                <w:color w:val="808080"/>
                <w:sz w:val="22"/>
              </w:rPr>
              <w:t>%</w:t>
            </w:r>
          </w:p>
        </w:tc>
        <w:tc>
          <w:tcPr>
            <w:tcW w:w="2268" w:type="dxa"/>
            <w:shd w:val="clear" w:color="auto" w:fill="auto"/>
          </w:tcPr>
          <w:p w14:paraId="41F8AE3D" w14:textId="510933D1" w:rsidR="001D0F8C" w:rsidRPr="00473A5D" w:rsidRDefault="001D0F8C" w:rsidP="00473A5D">
            <w:pPr>
              <w:spacing w:line="240" w:lineRule="exact"/>
              <w:rPr>
                <w:rFonts w:ascii="Arial" w:hAnsi="Arial"/>
                <w:color w:val="808080"/>
                <w:sz w:val="22"/>
              </w:rPr>
            </w:pPr>
            <w:r w:rsidRPr="00473A5D">
              <w:rPr>
                <w:rFonts w:ascii="Arial" w:hAnsi="Arial"/>
                <w:color w:val="808080"/>
                <w:sz w:val="22"/>
              </w:rPr>
              <w:t>808.5</w:t>
            </w:r>
            <w:r w:rsidR="00A31D01" w:rsidRPr="00473A5D">
              <w:rPr>
                <w:rFonts w:ascii="Arial" w:hAnsi="Arial"/>
                <w:color w:val="808080"/>
                <w:sz w:val="22"/>
              </w:rPr>
              <w:t xml:space="preserve"> </w:t>
            </w:r>
            <w:r w:rsidRPr="00473A5D">
              <w:rPr>
                <w:rFonts w:ascii="Arial" w:hAnsi="Arial"/>
                <w:color w:val="808080"/>
                <w:sz w:val="22"/>
              </w:rPr>
              <w:t>/</w:t>
            </w:r>
            <w:r w:rsidR="00A31D01" w:rsidRPr="00473A5D">
              <w:rPr>
                <w:rFonts w:ascii="Arial" w:hAnsi="Arial"/>
                <w:color w:val="808080"/>
                <w:sz w:val="22"/>
              </w:rPr>
              <w:t xml:space="preserve"> </w:t>
            </w:r>
            <w:r w:rsidRPr="00473A5D">
              <w:rPr>
                <w:rFonts w:ascii="Arial" w:hAnsi="Arial"/>
                <w:color w:val="808080"/>
                <w:sz w:val="22"/>
              </w:rPr>
              <w:t>8</w:t>
            </w:r>
            <w:r w:rsidR="00D95D3D">
              <w:rPr>
                <w:rFonts w:ascii="Arial" w:hAnsi="Arial"/>
                <w:color w:val="808080"/>
                <w:sz w:val="22"/>
              </w:rPr>
              <w:t>79</w:t>
            </w:r>
            <w:r w:rsidRPr="00473A5D">
              <w:rPr>
                <w:rFonts w:ascii="Arial" w:hAnsi="Arial"/>
                <w:color w:val="808080"/>
                <w:sz w:val="22"/>
              </w:rPr>
              <w:t xml:space="preserve"> verses</w:t>
            </w:r>
          </w:p>
        </w:tc>
      </w:tr>
      <w:tr w:rsidR="00473A5D" w:rsidRPr="00473A5D" w14:paraId="3E86A0B4" w14:textId="77777777" w:rsidTr="00473A5D">
        <w:tc>
          <w:tcPr>
            <w:tcW w:w="1388" w:type="dxa"/>
            <w:shd w:val="clear" w:color="auto" w:fill="auto"/>
          </w:tcPr>
          <w:p w14:paraId="6E8E3D7C"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Jn</w:t>
            </w:r>
          </w:p>
        </w:tc>
        <w:tc>
          <w:tcPr>
            <w:tcW w:w="3184" w:type="dxa"/>
            <w:shd w:val="clear" w:color="auto" w:fill="auto"/>
          </w:tcPr>
          <w:p w14:paraId="61D9BA80"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p90 (</w:t>
            </w:r>
            <w:r w:rsidR="0086626F" w:rsidRPr="00473A5D">
              <w:rPr>
                <w:rFonts w:ascii="Arial" w:hAnsi="Arial"/>
                <w:color w:val="808080"/>
                <w:sz w:val="22"/>
              </w:rPr>
              <w:t>p</w:t>
            </w:r>
            <w:r w:rsidRPr="00473A5D">
              <w:rPr>
                <w:rFonts w:ascii="Arial" w:hAnsi="Arial"/>
                <w:color w:val="808080"/>
                <w:sz w:val="22"/>
              </w:rPr>
              <w:t>. Oxyrhynchus 3523)</w:t>
            </w:r>
          </w:p>
        </w:tc>
        <w:tc>
          <w:tcPr>
            <w:tcW w:w="2160" w:type="dxa"/>
            <w:shd w:val="clear" w:color="auto" w:fill="auto"/>
          </w:tcPr>
          <w:p w14:paraId="78D4B576"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c.175 A.D.</w:t>
            </w:r>
          </w:p>
        </w:tc>
        <w:tc>
          <w:tcPr>
            <w:tcW w:w="1260" w:type="dxa"/>
            <w:shd w:val="clear" w:color="auto" w:fill="auto"/>
          </w:tcPr>
          <w:p w14:paraId="13425E77"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1 %</w:t>
            </w:r>
          </w:p>
        </w:tc>
        <w:tc>
          <w:tcPr>
            <w:tcW w:w="2268" w:type="dxa"/>
            <w:shd w:val="clear" w:color="auto" w:fill="auto"/>
          </w:tcPr>
          <w:p w14:paraId="742EB29A" w14:textId="67C985BB" w:rsidR="002341BE" w:rsidRPr="00473A5D" w:rsidRDefault="002341BE" w:rsidP="00473A5D">
            <w:pPr>
              <w:spacing w:line="240" w:lineRule="exact"/>
              <w:rPr>
                <w:rFonts w:ascii="Arial" w:hAnsi="Arial"/>
                <w:color w:val="808080"/>
                <w:sz w:val="22"/>
              </w:rPr>
            </w:pPr>
            <w:r w:rsidRPr="00473A5D">
              <w:rPr>
                <w:rFonts w:ascii="Arial" w:hAnsi="Arial"/>
                <w:color w:val="808080"/>
                <w:sz w:val="22"/>
              </w:rPr>
              <w:t>12 ./ 8</w:t>
            </w:r>
            <w:r w:rsidR="00D95D3D">
              <w:rPr>
                <w:rFonts w:ascii="Arial" w:hAnsi="Arial"/>
                <w:color w:val="808080"/>
                <w:sz w:val="22"/>
              </w:rPr>
              <w:t>79</w:t>
            </w:r>
            <w:r w:rsidRPr="00473A5D">
              <w:rPr>
                <w:rFonts w:ascii="Arial" w:hAnsi="Arial"/>
                <w:color w:val="808080"/>
                <w:sz w:val="22"/>
              </w:rPr>
              <w:t xml:space="preserve"> verses</w:t>
            </w:r>
          </w:p>
        </w:tc>
      </w:tr>
      <w:tr w:rsidR="00473A5D" w:rsidRPr="00473A5D" w14:paraId="712A0311" w14:textId="77777777" w:rsidTr="00473A5D">
        <w:tc>
          <w:tcPr>
            <w:tcW w:w="1388" w:type="dxa"/>
            <w:shd w:val="clear" w:color="auto" w:fill="auto"/>
          </w:tcPr>
          <w:p w14:paraId="4DCFDC73"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 xml:space="preserve">Jn </w:t>
            </w:r>
          </w:p>
        </w:tc>
        <w:tc>
          <w:tcPr>
            <w:tcW w:w="3184" w:type="dxa"/>
            <w:shd w:val="clear" w:color="auto" w:fill="auto"/>
          </w:tcPr>
          <w:p w14:paraId="3A49176C"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p75 (Bodmer 14/15)</w:t>
            </w:r>
          </w:p>
        </w:tc>
        <w:tc>
          <w:tcPr>
            <w:tcW w:w="2160" w:type="dxa"/>
            <w:shd w:val="clear" w:color="auto" w:fill="auto"/>
          </w:tcPr>
          <w:p w14:paraId="21145670"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ca.175 A.D.</w:t>
            </w:r>
          </w:p>
        </w:tc>
        <w:tc>
          <w:tcPr>
            <w:tcW w:w="1260" w:type="dxa"/>
            <w:shd w:val="clear" w:color="auto" w:fill="auto"/>
          </w:tcPr>
          <w:p w14:paraId="2444D61D"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67 %</w:t>
            </w:r>
          </w:p>
        </w:tc>
        <w:tc>
          <w:tcPr>
            <w:tcW w:w="2268" w:type="dxa"/>
            <w:shd w:val="clear" w:color="auto" w:fill="auto"/>
          </w:tcPr>
          <w:p w14:paraId="7FD6DEB0" w14:textId="6F13F6F0" w:rsidR="002341BE" w:rsidRPr="00473A5D" w:rsidRDefault="002341BE" w:rsidP="00473A5D">
            <w:pPr>
              <w:spacing w:line="240" w:lineRule="exact"/>
              <w:rPr>
                <w:rFonts w:ascii="Arial" w:hAnsi="Arial"/>
                <w:color w:val="808080"/>
                <w:sz w:val="22"/>
              </w:rPr>
            </w:pPr>
            <w:r w:rsidRPr="00473A5D">
              <w:rPr>
                <w:rFonts w:ascii="Arial" w:hAnsi="Arial"/>
                <w:color w:val="808080"/>
                <w:sz w:val="22"/>
              </w:rPr>
              <w:t>597 / 8</w:t>
            </w:r>
            <w:r w:rsidR="00D95D3D">
              <w:rPr>
                <w:rFonts w:ascii="Arial" w:hAnsi="Arial"/>
                <w:color w:val="808080"/>
                <w:sz w:val="22"/>
              </w:rPr>
              <w:t>79</w:t>
            </w:r>
            <w:r w:rsidRPr="00473A5D">
              <w:rPr>
                <w:rFonts w:ascii="Arial" w:hAnsi="Arial"/>
                <w:color w:val="808080"/>
                <w:sz w:val="22"/>
              </w:rPr>
              <w:t xml:space="preserve"> verses</w:t>
            </w:r>
          </w:p>
        </w:tc>
      </w:tr>
      <w:tr w:rsidR="00473A5D" w:rsidRPr="00473A5D" w14:paraId="230B888E" w14:textId="77777777" w:rsidTr="00473A5D">
        <w:tc>
          <w:tcPr>
            <w:tcW w:w="1388" w:type="dxa"/>
            <w:shd w:val="clear" w:color="auto" w:fill="auto"/>
          </w:tcPr>
          <w:p w14:paraId="73C48A33"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 xml:space="preserve">Jn </w:t>
            </w:r>
          </w:p>
        </w:tc>
        <w:tc>
          <w:tcPr>
            <w:tcW w:w="3184" w:type="dxa"/>
            <w:shd w:val="clear" w:color="auto" w:fill="auto"/>
          </w:tcPr>
          <w:p w14:paraId="55F6BD70"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p45 (Chester Beatty I)</w:t>
            </w:r>
          </w:p>
        </w:tc>
        <w:tc>
          <w:tcPr>
            <w:tcW w:w="2160" w:type="dxa"/>
            <w:shd w:val="clear" w:color="auto" w:fill="auto"/>
          </w:tcPr>
          <w:p w14:paraId="75CE55B7"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200-225 A.D.</w:t>
            </w:r>
          </w:p>
        </w:tc>
        <w:tc>
          <w:tcPr>
            <w:tcW w:w="1260" w:type="dxa"/>
            <w:shd w:val="clear" w:color="auto" w:fill="auto"/>
          </w:tcPr>
          <w:p w14:paraId="07BB3A21"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9 %</w:t>
            </w:r>
          </w:p>
        </w:tc>
        <w:tc>
          <w:tcPr>
            <w:tcW w:w="2268" w:type="dxa"/>
            <w:shd w:val="clear" w:color="auto" w:fill="auto"/>
          </w:tcPr>
          <w:p w14:paraId="34B1C627" w14:textId="3CB49AF1" w:rsidR="002341BE" w:rsidRPr="00473A5D" w:rsidRDefault="002341BE" w:rsidP="00473A5D">
            <w:pPr>
              <w:spacing w:line="240" w:lineRule="exact"/>
              <w:rPr>
                <w:rFonts w:ascii="Arial" w:hAnsi="Arial"/>
                <w:color w:val="808080"/>
                <w:sz w:val="22"/>
              </w:rPr>
            </w:pPr>
            <w:r w:rsidRPr="00473A5D">
              <w:rPr>
                <w:rFonts w:ascii="Arial" w:hAnsi="Arial"/>
                <w:color w:val="808080"/>
                <w:sz w:val="22"/>
              </w:rPr>
              <w:t>84 / 8</w:t>
            </w:r>
            <w:r w:rsidR="00D95D3D">
              <w:rPr>
                <w:rFonts w:ascii="Arial" w:hAnsi="Arial"/>
                <w:color w:val="808080"/>
                <w:sz w:val="22"/>
              </w:rPr>
              <w:t>79</w:t>
            </w:r>
            <w:r w:rsidRPr="00473A5D">
              <w:rPr>
                <w:rFonts w:ascii="Arial" w:hAnsi="Arial"/>
                <w:color w:val="808080"/>
                <w:sz w:val="22"/>
              </w:rPr>
              <w:t xml:space="preserve"> verses</w:t>
            </w:r>
          </w:p>
        </w:tc>
      </w:tr>
      <w:tr w:rsidR="00473A5D" w:rsidRPr="00473A5D" w14:paraId="46A25819" w14:textId="77777777" w:rsidTr="00473A5D">
        <w:tc>
          <w:tcPr>
            <w:tcW w:w="1388" w:type="dxa"/>
            <w:shd w:val="clear" w:color="auto" w:fill="auto"/>
          </w:tcPr>
          <w:p w14:paraId="0C8286E2" w14:textId="77777777" w:rsidR="002341BE" w:rsidRPr="00473A5D" w:rsidRDefault="002341BE" w:rsidP="00473A5D">
            <w:pPr>
              <w:spacing w:line="240" w:lineRule="exact"/>
              <w:rPr>
                <w:rFonts w:ascii="Arial" w:hAnsi="Arial"/>
                <w:b/>
                <w:color w:val="000000"/>
                <w:sz w:val="22"/>
              </w:rPr>
            </w:pPr>
            <w:r w:rsidRPr="00473A5D">
              <w:rPr>
                <w:rFonts w:ascii="Arial" w:hAnsi="Arial"/>
                <w:b/>
                <w:color w:val="000000"/>
                <w:sz w:val="22"/>
              </w:rPr>
              <w:t>Jn (sum)</w:t>
            </w:r>
          </w:p>
        </w:tc>
        <w:tc>
          <w:tcPr>
            <w:tcW w:w="3184" w:type="dxa"/>
            <w:shd w:val="clear" w:color="auto" w:fill="auto"/>
          </w:tcPr>
          <w:p w14:paraId="067D30AC" w14:textId="77777777" w:rsidR="002341BE" w:rsidRPr="00473A5D" w:rsidRDefault="002341BE" w:rsidP="00473A5D">
            <w:pPr>
              <w:spacing w:line="240" w:lineRule="exact"/>
              <w:rPr>
                <w:rFonts w:ascii="Arial" w:hAnsi="Arial"/>
                <w:color w:val="000000"/>
                <w:sz w:val="22"/>
              </w:rPr>
            </w:pPr>
            <w:r w:rsidRPr="00473A5D">
              <w:rPr>
                <w:rFonts w:ascii="Arial" w:hAnsi="Arial"/>
                <w:color w:val="000000"/>
                <w:sz w:val="22"/>
              </w:rPr>
              <w:t>p66+p75+p45</w:t>
            </w:r>
          </w:p>
        </w:tc>
        <w:tc>
          <w:tcPr>
            <w:tcW w:w="2160" w:type="dxa"/>
            <w:shd w:val="clear" w:color="auto" w:fill="auto"/>
          </w:tcPr>
          <w:p w14:paraId="0BC0DC2D" w14:textId="77777777" w:rsidR="002341BE" w:rsidRPr="00473A5D" w:rsidRDefault="002341BE" w:rsidP="00473A5D">
            <w:pPr>
              <w:spacing w:line="240" w:lineRule="exact"/>
              <w:rPr>
                <w:rFonts w:ascii="Arial" w:hAnsi="Arial"/>
                <w:color w:val="000000"/>
                <w:sz w:val="22"/>
              </w:rPr>
            </w:pPr>
            <w:r w:rsidRPr="00473A5D">
              <w:rPr>
                <w:rFonts w:ascii="Arial" w:hAnsi="Arial"/>
                <w:color w:val="000000"/>
                <w:sz w:val="22"/>
              </w:rPr>
              <w:t>125-225 A.D.</w:t>
            </w:r>
          </w:p>
        </w:tc>
        <w:tc>
          <w:tcPr>
            <w:tcW w:w="1260" w:type="dxa"/>
            <w:shd w:val="clear" w:color="auto" w:fill="auto"/>
          </w:tcPr>
          <w:p w14:paraId="00CB6BD7" w14:textId="77777777" w:rsidR="002341BE" w:rsidRPr="00473A5D" w:rsidRDefault="002341BE" w:rsidP="00473A5D">
            <w:pPr>
              <w:spacing w:line="240" w:lineRule="exact"/>
              <w:rPr>
                <w:rFonts w:ascii="Arial" w:hAnsi="Arial"/>
                <w:color w:val="000000"/>
                <w:sz w:val="22"/>
              </w:rPr>
            </w:pPr>
            <w:r w:rsidRPr="00473A5D">
              <w:rPr>
                <w:rFonts w:ascii="Arial" w:hAnsi="Arial"/>
                <w:color w:val="000000"/>
                <w:sz w:val="22"/>
              </w:rPr>
              <w:t>93 %</w:t>
            </w:r>
          </w:p>
        </w:tc>
        <w:tc>
          <w:tcPr>
            <w:tcW w:w="2268" w:type="dxa"/>
            <w:shd w:val="clear" w:color="auto" w:fill="auto"/>
          </w:tcPr>
          <w:p w14:paraId="16F4C125" w14:textId="77D766EE" w:rsidR="002341BE" w:rsidRPr="00473A5D" w:rsidRDefault="002341BE" w:rsidP="00473A5D">
            <w:pPr>
              <w:spacing w:line="240" w:lineRule="exact"/>
              <w:rPr>
                <w:rFonts w:ascii="Arial" w:hAnsi="Arial"/>
                <w:color w:val="000000"/>
                <w:sz w:val="22"/>
              </w:rPr>
            </w:pPr>
            <w:r w:rsidRPr="00473A5D">
              <w:rPr>
                <w:rFonts w:ascii="Arial" w:hAnsi="Arial"/>
                <w:color w:val="000000"/>
                <w:sz w:val="22"/>
              </w:rPr>
              <w:t>833 / 8</w:t>
            </w:r>
            <w:r w:rsidR="00D95D3D">
              <w:rPr>
                <w:rFonts w:ascii="Arial" w:hAnsi="Arial"/>
                <w:color w:val="000000"/>
                <w:sz w:val="22"/>
              </w:rPr>
              <w:t>79</w:t>
            </w:r>
            <w:r w:rsidRPr="00473A5D">
              <w:rPr>
                <w:rFonts w:ascii="Arial" w:hAnsi="Arial"/>
                <w:color w:val="000000"/>
                <w:sz w:val="22"/>
              </w:rPr>
              <w:t xml:space="preserve"> verses</w:t>
            </w:r>
          </w:p>
        </w:tc>
      </w:tr>
      <w:tr w:rsidR="00473A5D" w:rsidRPr="00473A5D" w14:paraId="68F33423" w14:textId="77777777" w:rsidTr="00473A5D">
        <w:tc>
          <w:tcPr>
            <w:tcW w:w="1388" w:type="dxa"/>
            <w:shd w:val="clear" w:color="auto" w:fill="auto"/>
          </w:tcPr>
          <w:p w14:paraId="5D1A8A23"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Acts</w:t>
            </w:r>
          </w:p>
        </w:tc>
        <w:tc>
          <w:tcPr>
            <w:tcW w:w="3184" w:type="dxa"/>
            <w:shd w:val="clear" w:color="auto" w:fill="auto"/>
          </w:tcPr>
          <w:p w14:paraId="5E325B25"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p38 (</w:t>
            </w:r>
            <w:r w:rsidR="0086626F" w:rsidRPr="00473A5D">
              <w:rPr>
                <w:rFonts w:ascii="Arial" w:hAnsi="Arial"/>
                <w:color w:val="808080"/>
                <w:sz w:val="22"/>
              </w:rPr>
              <w:t>p</w:t>
            </w:r>
            <w:r w:rsidRPr="00473A5D">
              <w:rPr>
                <w:rFonts w:ascii="Arial" w:hAnsi="Arial"/>
                <w:color w:val="808080"/>
                <w:sz w:val="22"/>
              </w:rPr>
              <w:t>. Michigan Inv. 1571)</w:t>
            </w:r>
          </w:p>
        </w:tc>
        <w:tc>
          <w:tcPr>
            <w:tcW w:w="2160" w:type="dxa"/>
            <w:shd w:val="clear" w:color="auto" w:fill="auto"/>
          </w:tcPr>
          <w:p w14:paraId="4CDF9300"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Late 2nd / early 3rd</w:t>
            </w:r>
          </w:p>
        </w:tc>
        <w:tc>
          <w:tcPr>
            <w:tcW w:w="1260" w:type="dxa"/>
            <w:shd w:val="clear" w:color="auto" w:fill="auto"/>
          </w:tcPr>
          <w:p w14:paraId="38174ACE"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1 %</w:t>
            </w:r>
          </w:p>
        </w:tc>
        <w:tc>
          <w:tcPr>
            <w:tcW w:w="2268" w:type="dxa"/>
            <w:shd w:val="clear" w:color="auto" w:fill="auto"/>
          </w:tcPr>
          <w:p w14:paraId="709D9893" w14:textId="77777777" w:rsidR="002341BE" w:rsidRPr="00473A5D" w:rsidRDefault="002341BE" w:rsidP="00473A5D">
            <w:pPr>
              <w:spacing w:line="240" w:lineRule="exact"/>
              <w:rPr>
                <w:rFonts w:ascii="Arial" w:hAnsi="Arial"/>
                <w:color w:val="808080"/>
                <w:sz w:val="22"/>
              </w:rPr>
            </w:pPr>
            <w:r w:rsidRPr="00473A5D">
              <w:rPr>
                <w:rFonts w:ascii="Arial" w:hAnsi="Arial"/>
                <w:color w:val="808080"/>
                <w:sz w:val="22"/>
              </w:rPr>
              <w:t>13</w:t>
            </w:r>
            <w:r w:rsidR="006936CF" w:rsidRPr="00473A5D">
              <w:rPr>
                <w:rFonts w:ascii="Arial" w:hAnsi="Arial"/>
                <w:color w:val="808080"/>
                <w:sz w:val="22"/>
              </w:rPr>
              <w:t xml:space="preserve"> / 1003</w:t>
            </w:r>
            <w:r w:rsidR="005D4A01" w:rsidRPr="00473A5D">
              <w:rPr>
                <w:rFonts w:ascii="Arial" w:hAnsi="Arial"/>
                <w:color w:val="808080"/>
                <w:sz w:val="22"/>
              </w:rPr>
              <w:t xml:space="preserve"> verses</w:t>
            </w:r>
          </w:p>
        </w:tc>
      </w:tr>
      <w:tr w:rsidR="00473A5D" w:rsidRPr="00473A5D" w14:paraId="202EE811" w14:textId="77777777" w:rsidTr="00473A5D">
        <w:tc>
          <w:tcPr>
            <w:tcW w:w="1388" w:type="dxa"/>
            <w:shd w:val="clear" w:color="auto" w:fill="auto"/>
          </w:tcPr>
          <w:p w14:paraId="552422EB" w14:textId="77777777" w:rsidR="008D5436" w:rsidRPr="00473A5D" w:rsidRDefault="008D5436" w:rsidP="00533A4F">
            <w:pPr>
              <w:rPr>
                <w:rFonts w:ascii="Arial" w:hAnsi="Arial"/>
                <w:color w:val="808080"/>
                <w:sz w:val="22"/>
              </w:rPr>
            </w:pPr>
            <w:r w:rsidRPr="00473A5D">
              <w:rPr>
                <w:rFonts w:ascii="Arial" w:hAnsi="Arial"/>
                <w:color w:val="808080"/>
                <w:sz w:val="22"/>
              </w:rPr>
              <w:t>Acts</w:t>
            </w:r>
          </w:p>
        </w:tc>
        <w:tc>
          <w:tcPr>
            <w:tcW w:w="3184" w:type="dxa"/>
            <w:shd w:val="clear" w:color="auto" w:fill="auto"/>
          </w:tcPr>
          <w:p w14:paraId="665C630A" w14:textId="77777777" w:rsidR="008D5436" w:rsidRPr="00473A5D" w:rsidRDefault="008D5436" w:rsidP="00533A4F">
            <w:pPr>
              <w:rPr>
                <w:rFonts w:ascii="Arial" w:hAnsi="Arial"/>
                <w:color w:val="808080"/>
                <w:sz w:val="22"/>
              </w:rPr>
            </w:pPr>
            <w:r w:rsidRPr="00473A5D">
              <w:rPr>
                <w:rFonts w:ascii="Arial" w:hAnsi="Arial"/>
                <w:color w:val="808080"/>
                <w:sz w:val="22"/>
              </w:rPr>
              <w:t>Uncial 0189</w:t>
            </w:r>
          </w:p>
        </w:tc>
        <w:tc>
          <w:tcPr>
            <w:tcW w:w="2160" w:type="dxa"/>
            <w:shd w:val="clear" w:color="auto" w:fill="auto"/>
          </w:tcPr>
          <w:p w14:paraId="01507664"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Late 2nd / early 3rd</w:t>
            </w:r>
          </w:p>
        </w:tc>
        <w:tc>
          <w:tcPr>
            <w:tcW w:w="1260" w:type="dxa"/>
            <w:shd w:val="clear" w:color="auto" w:fill="auto"/>
          </w:tcPr>
          <w:p w14:paraId="06DA8232"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2 %</w:t>
            </w:r>
          </w:p>
        </w:tc>
        <w:tc>
          <w:tcPr>
            <w:tcW w:w="2268" w:type="dxa"/>
            <w:shd w:val="clear" w:color="auto" w:fill="auto"/>
          </w:tcPr>
          <w:p w14:paraId="07C15D8F" w14:textId="77777777" w:rsidR="008D5436" w:rsidRPr="00473A5D" w:rsidRDefault="006936CF" w:rsidP="00473A5D">
            <w:pPr>
              <w:spacing w:line="240" w:lineRule="exact"/>
              <w:rPr>
                <w:rFonts w:ascii="Arial" w:hAnsi="Arial"/>
                <w:color w:val="808080"/>
                <w:sz w:val="22"/>
              </w:rPr>
            </w:pPr>
            <w:r w:rsidRPr="00473A5D">
              <w:rPr>
                <w:rFonts w:ascii="Arial" w:hAnsi="Arial"/>
                <w:color w:val="808080"/>
                <w:sz w:val="22"/>
              </w:rPr>
              <w:t>19 / 1003</w:t>
            </w:r>
            <w:r w:rsidR="008D5436" w:rsidRPr="00473A5D">
              <w:rPr>
                <w:rFonts w:ascii="Arial" w:hAnsi="Arial"/>
                <w:color w:val="808080"/>
                <w:sz w:val="22"/>
              </w:rPr>
              <w:t xml:space="preserve"> verses</w:t>
            </w:r>
          </w:p>
        </w:tc>
      </w:tr>
      <w:tr w:rsidR="00473A5D" w:rsidRPr="00473A5D" w14:paraId="2ECDAFED" w14:textId="77777777" w:rsidTr="00473A5D">
        <w:tc>
          <w:tcPr>
            <w:tcW w:w="1388" w:type="dxa"/>
            <w:shd w:val="clear" w:color="auto" w:fill="auto"/>
          </w:tcPr>
          <w:p w14:paraId="42899D58" w14:textId="77777777" w:rsidR="008456DD" w:rsidRPr="00473A5D" w:rsidRDefault="008456DD" w:rsidP="00473A5D">
            <w:pPr>
              <w:spacing w:line="240" w:lineRule="exact"/>
              <w:rPr>
                <w:rFonts w:ascii="Arial" w:hAnsi="Arial"/>
                <w:color w:val="808080"/>
                <w:sz w:val="22"/>
              </w:rPr>
            </w:pPr>
            <w:r w:rsidRPr="00473A5D">
              <w:rPr>
                <w:rFonts w:ascii="Arial" w:hAnsi="Arial"/>
                <w:color w:val="808080"/>
                <w:sz w:val="22"/>
              </w:rPr>
              <w:t>Acts</w:t>
            </w:r>
          </w:p>
        </w:tc>
        <w:tc>
          <w:tcPr>
            <w:tcW w:w="3184" w:type="dxa"/>
            <w:shd w:val="clear" w:color="auto" w:fill="auto"/>
          </w:tcPr>
          <w:p w14:paraId="34660DE7" w14:textId="77777777" w:rsidR="008456DD" w:rsidRPr="00473A5D" w:rsidRDefault="008456DD" w:rsidP="00473A5D">
            <w:pPr>
              <w:spacing w:line="240" w:lineRule="exact"/>
              <w:rPr>
                <w:rFonts w:ascii="Arial" w:hAnsi="Arial"/>
                <w:color w:val="808080"/>
                <w:sz w:val="22"/>
              </w:rPr>
            </w:pPr>
            <w:r w:rsidRPr="00473A5D">
              <w:rPr>
                <w:rFonts w:ascii="Arial" w:hAnsi="Arial"/>
                <w:color w:val="808080"/>
                <w:sz w:val="22"/>
              </w:rPr>
              <w:t>p29</w:t>
            </w:r>
          </w:p>
        </w:tc>
        <w:tc>
          <w:tcPr>
            <w:tcW w:w="2160" w:type="dxa"/>
            <w:shd w:val="clear" w:color="auto" w:fill="auto"/>
          </w:tcPr>
          <w:p w14:paraId="4A30194E" w14:textId="77777777" w:rsidR="008456DD" w:rsidRPr="00473A5D" w:rsidRDefault="008456DD" w:rsidP="00473A5D">
            <w:pPr>
              <w:spacing w:line="240" w:lineRule="exact"/>
              <w:rPr>
                <w:rFonts w:ascii="Arial" w:hAnsi="Arial"/>
                <w:color w:val="808080"/>
                <w:sz w:val="22"/>
              </w:rPr>
            </w:pPr>
            <w:r w:rsidRPr="00473A5D">
              <w:rPr>
                <w:rFonts w:ascii="Arial" w:hAnsi="Arial"/>
                <w:color w:val="808080"/>
                <w:sz w:val="22"/>
              </w:rPr>
              <w:t>200-225 A.D.</w:t>
            </w:r>
          </w:p>
        </w:tc>
        <w:tc>
          <w:tcPr>
            <w:tcW w:w="1260" w:type="dxa"/>
            <w:shd w:val="clear" w:color="auto" w:fill="auto"/>
          </w:tcPr>
          <w:p w14:paraId="32479CA1" w14:textId="77777777" w:rsidR="008456DD" w:rsidRPr="00473A5D" w:rsidRDefault="008456DD" w:rsidP="00473A5D">
            <w:pPr>
              <w:spacing w:line="240" w:lineRule="exact"/>
              <w:rPr>
                <w:rFonts w:ascii="Arial" w:hAnsi="Arial"/>
                <w:color w:val="808080"/>
                <w:sz w:val="22"/>
              </w:rPr>
            </w:pPr>
            <w:r w:rsidRPr="00473A5D">
              <w:rPr>
                <w:rFonts w:ascii="Arial" w:hAnsi="Arial"/>
                <w:color w:val="808080"/>
                <w:sz w:val="22"/>
              </w:rPr>
              <w:t>0.3 %</w:t>
            </w:r>
          </w:p>
        </w:tc>
        <w:tc>
          <w:tcPr>
            <w:tcW w:w="2268" w:type="dxa"/>
            <w:shd w:val="clear" w:color="auto" w:fill="auto"/>
          </w:tcPr>
          <w:p w14:paraId="0050976C" w14:textId="77777777" w:rsidR="008456DD" w:rsidRPr="00473A5D" w:rsidRDefault="006936CF" w:rsidP="00473A5D">
            <w:pPr>
              <w:spacing w:line="240" w:lineRule="exact"/>
              <w:rPr>
                <w:rFonts w:ascii="Arial" w:hAnsi="Arial"/>
                <w:color w:val="808080"/>
                <w:sz w:val="22"/>
              </w:rPr>
            </w:pPr>
            <w:r w:rsidRPr="00473A5D">
              <w:rPr>
                <w:rFonts w:ascii="Arial" w:hAnsi="Arial"/>
                <w:color w:val="808080"/>
                <w:sz w:val="22"/>
              </w:rPr>
              <w:t>3 / 1003</w:t>
            </w:r>
            <w:r w:rsidR="008456DD" w:rsidRPr="00473A5D">
              <w:rPr>
                <w:rFonts w:ascii="Arial" w:hAnsi="Arial"/>
                <w:color w:val="808080"/>
                <w:sz w:val="22"/>
              </w:rPr>
              <w:t xml:space="preserve"> verses</w:t>
            </w:r>
          </w:p>
        </w:tc>
      </w:tr>
      <w:tr w:rsidR="00473A5D" w:rsidRPr="00473A5D" w14:paraId="0153D973" w14:textId="77777777" w:rsidTr="00473A5D">
        <w:tc>
          <w:tcPr>
            <w:tcW w:w="1388" w:type="dxa"/>
            <w:shd w:val="clear" w:color="auto" w:fill="auto"/>
          </w:tcPr>
          <w:p w14:paraId="23E2D897"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Acts</w:t>
            </w:r>
          </w:p>
        </w:tc>
        <w:tc>
          <w:tcPr>
            <w:tcW w:w="3184" w:type="dxa"/>
            <w:shd w:val="clear" w:color="auto" w:fill="auto"/>
          </w:tcPr>
          <w:p w14:paraId="509BD147"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p45</w:t>
            </w:r>
          </w:p>
        </w:tc>
        <w:tc>
          <w:tcPr>
            <w:tcW w:w="2160" w:type="dxa"/>
            <w:shd w:val="clear" w:color="auto" w:fill="auto"/>
          </w:tcPr>
          <w:p w14:paraId="04B86205"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200-225 A.D.</w:t>
            </w:r>
          </w:p>
        </w:tc>
        <w:tc>
          <w:tcPr>
            <w:tcW w:w="1260" w:type="dxa"/>
            <w:shd w:val="clear" w:color="auto" w:fill="auto"/>
          </w:tcPr>
          <w:p w14:paraId="30950966"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29 %</w:t>
            </w:r>
          </w:p>
        </w:tc>
        <w:tc>
          <w:tcPr>
            <w:tcW w:w="2268" w:type="dxa"/>
            <w:shd w:val="clear" w:color="auto" w:fill="auto"/>
          </w:tcPr>
          <w:p w14:paraId="60964EA4" w14:textId="77777777" w:rsidR="008D5436" w:rsidRPr="00473A5D" w:rsidRDefault="006936CF" w:rsidP="00473A5D">
            <w:pPr>
              <w:spacing w:line="240" w:lineRule="exact"/>
              <w:rPr>
                <w:rFonts w:ascii="Arial" w:hAnsi="Arial"/>
                <w:color w:val="808080"/>
                <w:sz w:val="22"/>
              </w:rPr>
            </w:pPr>
            <w:r w:rsidRPr="00473A5D">
              <w:rPr>
                <w:rFonts w:ascii="Arial" w:hAnsi="Arial"/>
                <w:color w:val="808080"/>
                <w:sz w:val="22"/>
              </w:rPr>
              <w:t>289 / 1003</w:t>
            </w:r>
            <w:r w:rsidR="008D5436" w:rsidRPr="00473A5D">
              <w:rPr>
                <w:rFonts w:ascii="Arial" w:hAnsi="Arial"/>
                <w:color w:val="808080"/>
                <w:sz w:val="22"/>
              </w:rPr>
              <w:t xml:space="preserve"> verses</w:t>
            </w:r>
          </w:p>
        </w:tc>
      </w:tr>
      <w:tr w:rsidR="00473A5D" w:rsidRPr="00473A5D" w14:paraId="03529D4A" w14:textId="77777777" w:rsidTr="00473A5D">
        <w:tc>
          <w:tcPr>
            <w:tcW w:w="1388" w:type="dxa"/>
            <w:shd w:val="clear" w:color="auto" w:fill="auto"/>
          </w:tcPr>
          <w:p w14:paraId="08C9CB86" w14:textId="77777777" w:rsidR="008D5436" w:rsidRPr="00473A5D" w:rsidRDefault="008D5436" w:rsidP="00533A4F">
            <w:pPr>
              <w:rPr>
                <w:rFonts w:ascii="Arial" w:hAnsi="Arial"/>
                <w:color w:val="808080"/>
                <w:sz w:val="22"/>
              </w:rPr>
            </w:pPr>
            <w:r w:rsidRPr="00473A5D">
              <w:rPr>
                <w:rFonts w:ascii="Arial" w:hAnsi="Arial"/>
                <w:color w:val="808080"/>
                <w:sz w:val="22"/>
              </w:rPr>
              <w:t>Acts</w:t>
            </w:r>
          </w:p>
        </w:tc>
        <w:tc>
          <w:tcPr>
            <w:tcW w:w="3184" w:type="dxa"/>
            <w:shd w:val="clear" w:color="auto" w:fill="auto"/>
          </w:tcPr>
          <w:p w14:paraId="409196BE" w14:textId="77777777" w:rsidR="008D5436" w:rsidRPr="00473A5D" w:rsidRDefault="008D5436" w:rsidP="00533A4F">
            <w:pPr>
              <w:rPr>
                <w:rFonts w:ascii="Arial" w:hAnsi="Arial"/>
                <w:color w:val="808080"/>
                <w:sz w:val="22"/>
              </w:rPr>
            </w:pPr>
            <w:r w:rsidRPr="00473A5D">
              <w:rPr>
                <w:rFonts w:ascii="Arial" w:hAnsi="Arial"/>
                <w:color w:val="808080"/>
                <w:sz w:val="22"/>
              </w:rPr>
              <w:t>p48</w:t>
            </w:r>
          </w:p>
        </w:tc>
        <w:tc>
          <w:tcPr>
            <w:tcW w:w="2160" w:type="dxa"/>
            <w:shd w:val="clear" w:color="auto" w:fill="auto"/>
          </w:tcPr>
          <w:p w14:paraId="2C50CBCE" w14:textId="77777777" w:rsidR="008D5436" w:rsidRPr="00473A5D" w:rsidRDefault="008D5436" w:rsidP="00533A4F">
            <w:pPr>
              <w:rPr>
                <w:rFonts w:ascii="Arial" w:hAnsi="Arial"/>
                <w:color w:val="808080"/>
                <w:sz w:val="22"/>
              </w:rPr>
            </w:pPr>
            <w:r w:rsidRPr="00473A5D">
              <w:rPr>
                <w:rFonts w:ascii="Arial" w:hAnsi="Arial"/>
                <w:color w:val="808080"/>
                <w:sz w:val="22"/>
              </w:rPr>
              <w:t>c.220 A.D.</w:t>
            </w:r>
          </w:p>
        </w:tc>
        <w:tc>
          <w:tcPr>
            <w:tcW w:w="1260" w:type="dxa"/>
            <w:shd w:val="clear" w:color="auto" w:fill="auto"/>
          </w:tcPr>
          <w:p w14:paraId="32A778A6"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1 %</w:t>
            </w:r>
          </w:p>
        </w:tc>
        <w:tc>
          <w:tcPr>
            <w:tcW w:w="2268" w:type="dxa"/>
            <w:shd w:val="clear" w:color="auto" w:fill="auto"/>
          </w:tcPr>
          <w:p w14:paraId="5DCC57D6" w14:textId="77777777" w:rsidR="008D5436" w:rsidRPr="00473A5D" w:rsidRDefault="006936CF" w:rsidP="00473A5D">
            <w:pPr>
              <w:spacing w:line="240" w:lineRule="exact"/>
              <w:rPr>
                <w:rFonts w:ascii="Arial" w:hAnsi="Arial"/>
                <w:color w:val="808080"/>
                <w:sz w:val="22"/>
              </w:rPr>
            </w:pPr>
            <w:r w:rsidRPr="00473A5D">
              <w:rPr>
                <w:rFonts w:ascii="Arial" w:hAnsi="Arial"/>
                <w:color w:val="808080"/>
                <w:sz w:val="22"/>
              </w:rPr>
              <w:t>12 / 1003</w:t>
            </w:r>
            <w:r w:rsidR="008D5436" w:rsidRPr="00473A5D">
              <w:rPr>
                <w:rFonts w:ascii="Arial" w:hAnsi="Arial"/>
                <w:color w:val="808080"/>
                <w:sz w:val="22"/>
              </w:rPr>
              <w:t xml:space="preserve"> verses</w:t>
            </w:r>
          </w:p>
        </w:tc>
      </w:tr>
      <w:tr w:rsidR="00473A5D" w:rsidRPr="00473A5D" w14:paraId="55B7D9D8" w14:textId="77777777" w:rsidTr="00473A5D">
        <w:tc>
          <w:tcPr>
            <w:tcW w:w="1388" w:type="dxa"/>
            <w:shd w:val="clear" w:color="auto" w:fill="auto"/>
          </w:tcPr>
          <w:p w14:paraId="1368CC9E"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Acts (sum)</w:t>
            </w:r>
          </w:p>
        </w:tc>
        <w:tc>
          <w:tcPr>
            <w:tcW w:w="3184" w:type="dxa"/>
            <w:shd w:val="clear" w:color="auto" w:fill="auto"/>
          </w:tcPr>
          <w:p w14:paraId="367E8DBC"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p45 + p38</w:t>
            </w:r>
          </w:p>
        </w:tc>
        <w:tc>
          <w:tcPr>
            <w:tcW w:w="2160" w:type="dxa"/>
            <w:shd w:val="clear" w:color="auto" w:fill="auto"/>
          </w:tcPr>
          <w:p w14:paraId="301048F4"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175-225 A.D.</w:t>
            </w:r>
          </w:p>
        </w:tc>
        <w:tc>
          <w:tcPr>
            <w:tcW w:w="1260" w:type="dxa"/>
            <w:shd w:val="clear" w:color="auto" w:fill="auto"/>
          </w:tcPr>
          <w:p w14:paraId="7BCB8271"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32 %</w:t>
            </w:r>
          </w:p>
        </w:tc>
        <w:tc>
          <w:tcPr>
            <w:tcW w:w="2268" w:type="dxa"/>
            <w:shd w:val="clear" w:color="auto" w:fill="auto"/>
          </w:tcPr>
          <w:p w14:paraId="49582608"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32</w:t>
            </w:r>
            <w:r w:rsidR="008456DD" w:rsidRPr="00473A5D">
              <w:rPr>
                <w:rFonts w:ascii="Arial" w:hAnsi="Arial"/>
                <w:color w:val="000000"/>
                <w:sz w:val="22"/>
              </w:rPr>
              <w:t>6</w:t>
            </w:r>
            <w:r w:rsidRPr="00473A5D">
              <w:rPr>
                <w:rFonts w:ascii="Arial" w:hAnsi="Arial"/>
                <w:color w:val="000000"/>
                <w:sz w:val="22"/>
              </w:rPr>
              <w:t xml:space="preserve"> / 10</w:t>
            </w:r>
            <w:r w:rsidR="006936CF" w:rsidRPr="00473A5D">
              <w:rPr>
                <w:rFonts w:ascii="Arial" w:hAnsi="Arial"/>
                <w:color w:val="000000"/>
                <w:sz w:val="22"/>
              </w:rPr>
              <w:t>03</w:t>
            </w:r>
            <w:r w:rsidRPr="00473A5D">
              <w:rPr>
                <w:rFonts w:ascii="Arial" w:hAnsi="Arial"/>
                <w:color w:val="000000"/>
                <w:sz w:val="22"/>
              </w:rPr>
              <w:t xml:space="preserve"> verses</w:t>
            </w:r>
          </w:p>
        </w:tc>
      </w:tr>
      <w:tr w:rsidR="00473A5D" w:rsidRPr="00473A5D" w14:paraId="00C4930C" w14:textId="77777777" w:rsidTr="00473A5D">
        <w:tc>
          <w:tcPr>
            <w:tcW w:w="1388" w:type="dxa"/>
            <w:shd w:val="clear" w:color="auto" w:fill="auto"/>
          </w:tcPr>
          <w:p w14:paraId="092D249D"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lastRenderedPageBreak/>
              <w:t>Rom</w:t>
            </w:r>
          </w:p>
        </w:tc>
        <w:tc>
          <w:tcPr>
            <w:tcW w:w="3184" w:type="dxa"/>
            <w:shd w:val="clear" w:color="auto" w:fill="auto"/>
          </w:tcPr>
          <w:p w14:paraId="23E2592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3D82F6E6"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6446A534"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54 %</w:t>
            </w:r>
          </w:p>
        </w:tc>
        <w:tc>
          <w:tcPr>
            <w:tcW w:w="2268" w:type="dxa"/>
            <w:shd w:val="clear" w:color="auto" w:fill="auto"/>
          </w:tcPr>
          <w:p w14:paraId="053C98F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234 / 433 verses</w:t>
            </w:r>
          </w:p>
        </w:tc>
      </w:tr>
      <w:tr w:rsidR="00473A5D" w:rsidRPr="00473A5D" w14:paraId="22A8B642" w14:textId="77777777" w:rsidTr="00473A5D">
        <w:tc>
          <w:tcPr>
            <w:tcW w:w="1388" w:type="dxa"/>
            <w:shd w:val="clear" w:color="auto" w:fill="auto"/>
          </w:tcPr>
          <w:p w14:paraId="1049F500"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1 Cor</w:t>
            </w:r>
          </w:p>
        </w:tc>
        <w:tc>
          <w:tcPr>
            <w:tcW w:w="3184" w:type="dxa"/>
            <w:shd w:val="clear" w:color="auto" w:fill="auto"/>
          </w:tcPr>
          <w:p w14:paraId="0048B8FA"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00ED01BD"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1F686041"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99 %</w:t>
            </w:r>
          </w:p>
        </w:tc>
        <w:tc>
          <w:tcPr>
            <w:tcW w:w="2268" w:type="dxa"/>
            <w:shd w:val="clear" w:color="auto" w:fill="auto"/>
          </w:tcPr>
          <w:p w14:paraId="02416ABE" w14:textId="15929A7B" w:rsidR="008D5436" w:rsidRPr="00473A5D" w:rsidRDefault="008D5436" w:rsidP="00473A5D">
            <w:pPr>
              <w:spacing w:line="240" w:lineRule="exact"/>
              <w:rPr>
                <w:rFonts w:ascii="Arial" w:hAnsi="Arial"/>
                <w:color w:val="000000"/>
                <w:sz w:val="22"/>
              </w:rPr>
            </w:pPr>
            <w:r w:rsidRPr="00473A5D">
              <w:rPr>
                <w:rFonts w:ascii="Arial" w:hAnsi="Arial"/>
                <w:color w:val="000000"/>
                <w:sz w:val="22"/>
              </w:rPr>
              <w:t>431 / 43</w:t>
            </w:r>
            <w:r w:rsidR="0076571D">
              <w:rPr>
                <w:rFonts w:ascii="Arial" w:hAnsi="Arial"/>
                <w:color w:val="000000"/>
                <w:sz w:val="22"/>
              </w:rPr>
              <w:t>7</w:t>
            </w:r>
            <w:r w:rsidRPr="00473A5D">
              <w:rPr>
                <w:rFonts w:ascii="Arial" w:hAnsi="Arial"/>
                <w:color w:val="000000"/>
                <w:sz w:val="22"/>
              </w:rPr>
              <w:t xml:space="preserve"> verses</w:t>
            </w:r>
          </w:p>
        </w:tc>
      </w:tr>
      <w:tr w:rsidR="00473A5D" w:rsidRPr="00473A5D" w14:paraId="38B3E0EA" w14:textId="77777777" w:rsidTr="00473A5D">
        <w:tc>
          <w:tcPr>
            <w:tcW w:w="1388" w:type="dxa"/>
            <w:shd w:val="clear" w:color="auto" w:fill="auto"/>
          </w:tcPr>
          <w:p w14:paraId="3D64B8CA"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2 Cor</w:t>
            </w:r>
          </w:p>
        </w:tc>
        <w:tc>
          <w:tcPr>
            <w:tcW w:w="3184" w:type="dxa"/>
            <w:shd w:val="clear" w:color="auto" w:fill="auto"/>
          </w:tcPr>
          <w:p w14:paraId="5C11F60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38198959"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46B6E46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95 %</w:t>
            </w:r>
          </w:p>
        </w:tc>
        <w:tc>
          <w:tcPr>
            <w:tcW w:w="2268" w:type="dxa"/>
            <w:shd w:val="clear" w:color="auto" w:fill="auto"/>
          </w:tcPr>
          <w:p w14:paraId="7164879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254 / 257 verses</w:t>
            </w:r>
          </w:p>
        </w:tc>
      </w:tr>
      <w:tr w:rsidR="00473A5D" w:rsidRPr="00473A5D" w14:paraId="4D61455D" w14:textId="77777777" w:rsidTr="00473A5D">
        <w:tc>
          <w:tcPr>
            <w:tcW w:w="1388" w:type="dxa"/>
            <w:shd w:val="clear" w:color="auto" w:fill="auto"/>
          </w:tcPr>
          <w:p w14:paraId="67C8381D"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Gal</w:t>
            </w:r>
          </w:p>
        </w:tc>
        <w:tc>
          <w:tcPr>
            <w:tcW w:w="3184" w:type="dxa"/>
            <w:shd w:val="clear" w:color="auto" w:fill="auto"/>
          </w:tcPr>
          <w:p w14:paraId="071D98D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157D1D9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7BE4E72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94 %</w:t>
            </w:r>
          </w:p>
        </w:tc>
        <w:tc>
          <w:tcPr>
            <w:tcW w:w="2268" w:type="dxa"/>
            <w:shd w:val="clear" w:color="auto" w:fill="auto"/>
          </w:tcPr>
          <w:p w14:paraId="1784669D"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140 / 149 verses</w:t>
            </w:r>
          </w:p>
        </w:tc>
      </w:tr>
      <w:tr w:rsidR="00473A5D" w:rsidRPr="00473A5D" w14:paraId="0071DA7D" w14:textId="77777777" w:rsidTr="00473A5D">
        <w:tc>
          <w:tcPr>
            <w:tcW w:w="1388" w:type="dxa"/>
            <w:shd w:val="clear" w:color="auto" w:fill="auto"/>
          </w:tcPr>
          <w:p w14:paraId="27AEE0B2"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Eph</w:t>
            </w:r>
          </w:p>
        </w:tc>
        <w:tc>
          <w:tcPr>
            <w:tcW w:w="3184" w:type="dxa"/>
            <w:shd w:val="clear" w:color="auto" w:fill="auto"/>
          </w:tcPr>
          <w:p w14:paraId="7AEED351"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372DD5A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7469E14C"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97 %</w:t>
            </w:r>
          </w:p>
        </w:tc>
        <w:tc>
          <w:tcPr>
            <w:tcW w:w="2268" w:type="dxa"/>
            <w:shd w:val="clear" w:color="auto" w:fill="auto"/>
          </w:tcPr>
          <w:p w14:paraId="1CF50FF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150 / 155 verses</w:t>
            </w:r>
          </w:p>
        </w:tc>
      </w:tr>
      <w:tr w:rsidR="00473A5D" w:rsidRPr="00473A5D" w14:paraId="4ED0AA2A" w14:textId="77777777" w:rsidTr="00473A5D">
        <w:tc>
          <w:tcPr>
            <w:tcW w:w="1388" w:type="dxa"/>
            <w:shd w:val="clear" w:color="auto" w:fill="auto"/>
          </w:tcPr>
          <w:p w14:paraId="2AD78E88"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Php</w:t>
            </w:r>
          </w:p>
        </w:tc>
        <w:tc>
          <w:tcPr>
            <w:tcW w:w="3184" w:type="dxa"/>
            <w:shd w:val="clear" w:color="auto" w:fill="auto"/>
          </w:tcPr>
          <w:p w14:paraId="2A83B5D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19E32A6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3ADE3281"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81 %</w:t>
            </w:r>
          </w:p>
        </w:tc>
        <w:tc>
          <w:tcPr>
            <w:tcW w:w="2268" w:type="dxa"/>
            <w:shd w:val="clear" w:color="auto" w:fill="auto"/>
          </w:tcPr>
          <w:p w14:paraId="79445DD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84 / 104 verses</w:t>
            </w:r>
          </w:p>
        </w:tc>
      </w:tr>
      <w:tr w:rsidR="00473A5D" w:rsidRPr="00473A5D" w14:paraId="2A126554" w14:textId="77777777" w:rsidTr="00473A5D">
        <w:tc>
          <w:tcPr>
            <w:tcW w:w="1388" w:type="dxa"/>
            <w:shd w:val="clear" w:color="auto" w:fill="auto"/>
          </w:tcPr>
          <w:p w14:paraId="361CFBC7" w14:textId="77777777" w:rsidR="008D5436" w:rsidRPr="00473A5D" w:rsidRDefault="008D5436" w:rsidP="00473A5D">
            <w:pPr>
              <w:spacing w:line="240" w:lineRule="exact"/>
              <w:rPr>
                <w:rFonts w:ascii="Arial" w:hAnsi="Arial"/>
                <w:b/>
                <w:color w:val="000000"/>
                <w:sz w:val="22"/>
              </w:rPr>
            </w:pPr>
            <w:smartTag w:uri="urn:schemas-microsoft-com:office:smarttags" w:element="place">
              <w:smartTag w:uri="urn:schemas-microsoft-com:office:smarttags" w:element="State">
                <w:r w:rsidRPr="00473A5D">
                  <w:rPr>
                    <w:rFonts w:ascii="Arial" w:hAnsi="Arial"/>
                    <w:b/>
                    <w:color w:val="000000"/>
                    <w:sz w:val="22"/>
                  </w:rPr>
                  <w:t>Col</w:t>
                </w:r>
              </w:smartTag>
            </w:smartTag>
          </w:p>
        </w:tc>
        <w:tc>
          <w:tcPr>
            <w:tcW w:w="3184" w:type="dxa"/>
            <w:shd w:val="clear" w:color="auto" w:fill="auto"/>
          </w:tcPr>
          <w:p w14:paraId="10F3D810"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75B49E5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100-150/200 A.D.</w:t>
            </w:r>
          </w:p>
        </w:tc>
        <w:tc>
          <w:tcPr>
            <w:tcW w:w="1260" w:type="dxa"/>
            <w:shd w:val="clear" w:color="auto" w:fill="auto"/>
          </w:tcPr>
          <w:p w14:paraId="2D2ABF0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83 %</w:t>
            </w:r>
          </w:p>
        </w:tc>
        <w:tc>
          <w:tcPr>
            <w:tcW w:w="2268" w:type="dxa"/>
            <w:shd w:val="clear" w:color="auto" w:fill="auto"/>
          </w:tcPr>
          <w:p w14:paraId="5BF03AF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79 / 95 verses</w:t>
            </w:r>
          </w:p>
        </w:tc>
      </w:tr>
      <w:tr w:rsidR="00473A5D" w:rsidRPr="00473A5D" w14:paraId="6CA5F045" w14:textId="77777777" w:rsidTr="00473A5D">
        <w:tc>
          <w:tcPr>
            <w:tcW w:w="1388" w:type="dxa"/>
            <w:shd w:val="clear" w:color="auto" w:fill="auto"/>
          </w:tcPr>
          <w:p w14:paraId="1EC61452"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 Th</w:t>
            </w:r>
          </w:p>
        </w:tc>
        <w:tc>
          <w:tcPr>
            <w:tcW w:w="3184" w:type="dxa"/>
            <w:shd w:val="clear" w:color="auto" w:fill="auto"/>
          </w:tcPr>
          <w:p w14:paraId="3006483C" w14:textId="77777777" w:rsidR="008D5436" w:rsidRPr="00473A5D" w:rsidRDefault="008456DD" w:rsidP="00473A5D">
            <w:pPr>
              <w:spacing w:line="240" w:lineRule="exact"/>
              <w:rPr>
                <w:rFonts w:ascii="Arial" w:hAnsi="Arial"/>
                <w:color w:val="808080"/>
                <w:sz w:val="22"/>
              </w:rPr>
            </w:pPr>
            <w:r w:rsidRPr="00473A5D">
              <w:rPr>
                <w:rFonts w:ascii="Arial" w:hAnsi="Arial"/>
                <w:color w:val="808080"/>
                <w:sz w:val="22"/>
              </w:rPr>
              <w:t>p</w:t>
            </w:r>
            <w:r w:rsidR="008D5436" w:rsidRPr="00473A5D">
              <w:rPr>
                <w:rFonts w:ascii="Arial" w:hAnsi="Arial"/>
                <w:color w:val="808080"/>
                <w:sz w:val="22"/>
              </w:rPr>
              <w:t>30</w:t>
            </w:r>
          </w:p>
        </w:tc>
        <w:tc>
          <w:tcPr>
            <w:tcW w:w="2160" w:type="dxa"/>
            <w:shd w:val="clear" w:color="auto" w:fill="auto"/>
          </w:tcPr>
          <w:p w14:paraId="7C0DF358"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early 3rd century</w:t>
            </w:r>
          </w:p>
        </w:tc>
        <w:tc>
          <w:tcPr>
            <w:tcW w:w="1260" w:type="dxa"/>
            <w:shd w:val="clear" w:color="auto" w:fill="auto"/>
          </w:tcPr>
          <w:p w14:paraId="3E3D7719"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21 %</w:t>
            </w:r>
          </w:p>
        </w:tc>
        <w:tc>
          <w:tcPr>
            <w:tcW w:w="2268" w:type="dxa"/>
            <w:shd w:val="clear" w:color="auto" w:fill="auto"/>
          </w:tcPr>
          <w:p w14:paraId="570EC4EF"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19 / 89 verses</w:t>
            </w:r>
          </w:p>
        </w:tc>
      </w:tr>
      <w:tr w:rsidR="00473A5D" w:rsidRPr="00473A5D" w14:paraId="35EF2284" w14:textId="77777777" w:rsidTr="00473A5D">
        <w:tc>
          <w:tcPr>
            <w:tcW w:w="1388" w:type="dxa"/>
            <w:shd w:val="clear" w:color="auto" w:fill="auto"/>
          </w:tcPr>
          <w:p w14:paraId="34FF730A"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 Th</w:t>
            </w:r>
          </w:p>
        </w:tc>
        <w:tc>
          <w:tcPr>
            <w:tcW w:w="3184" w:type="dxa"/>
            <w:shd w:val="clear" w:color="auto" w:fill="auto"/>
          </w:tcPr>
          <w:p w14:paraId="46ED16BB" w14:textId="77777777" w:rsidR="008D5436" w:rsidRPr="00473A5D" w:rsidRDefault="008456DD" w:rsidP="00473A5D">
            <w:pPr>
              <w:spacing w:line="240" w:lineRule="exact"/>
              <w:rPr>
                <w:rFonts w:ascii="Arial" w:hAnsi="Arial"/>
                <w:color w:val="808080"/>
                <w:sz w:val="22"/>
              </w:rPr>
            </w:pPr>
            <w:r w:rsidRPr="00473A5D">
              <w:rPr>
                <w:rFonts w:ascii="Arial" w:hAnsi="Arial"/>
                <w:color w:val="808080"/>
                <w:sz w:val="22"/>
              </w:rPr>
              <w:t>p</w:t>
            </w:r>
            <w:r w:rsidR="008D5436" w:rsidRPr="00473A5D">
              <w:rPr>
                <w:rFonts w:ascii="Arial" w:hAnsi="Arial"/>
                <w:color w:val="808080"/>
                <w:sz w:val="22"/>
              </w:rPr>
              <w:t>46 (Chester Beatty II)</w:t>
            </w:r>
          </w:p>
        </w:tc>
        <w:tc>
          <w:tcPr>
            <w:tcW w:w="2160" w:type="dxa"/>
            <w:shd w:val="clear" w:color="auto" w:fill="auto"/>
          </w:tcPr>
          <w:p w14:paraId="108DE472"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100-150/200 A.D.</w:t>
            </w:r>
          </w:p>
        </w:tc>
        <w:tc>
          <w:tcPr>
            <w:tcW w:w="1260" w:type="dxa"/>
            <w:shd w:val="clear" w:color="auto" w:fill="auto"/>
          </w:tcPr>
          <w:p w14:paraId="2E819B18"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19 %</w:t>
            </w:r>
          </w:p>
        </w:tc>
        <w:tc>
          <w:tcPr>
            <w:tcW w:w="2268" w:type="dxa"/>
            <w:shd w:val="clear" w:color="auto" w:fill="auto"/>
          </w:tcPr>
          <w:p w14:paraId="3D27AB9B" w14:textId="77777777" w:rsidR="008D5436" w:rsidRPr="00473A5D" w:rsidRDefault="008D5436" w:rsidP="00473A5D">
            <w:pPr>
              <w:spacing w:line="240" w:lineRule="exact"/>
              <w:rPr>
                <w:rFonts w:ascii="Arial" w:hAnsi="Arial"/>
                <w:color w:val="808080"/>
                <w:sz w:val="22"/>
              </w:rPr>
            </w:pPr>
            <w:r w:rsidRPr="00473A5D">
              <w:rPr>
                <w:rFonts w:ascii="Arial" w:hAnsi="Arial"/>
                <w:color w:val="808080"/>
                <w:sz w:val="22"/>
              </w:rPr>
              <w:t>17 / 89 verses</w:t>
            </w:r>
          </w:p>
        </w:tc>
      </w:tr>
      <w:tr w:rsidR="00473A5D" w:rsidRPr="00473A5D" w14:paraId="687D44AA" w14:textId="77777777" w:rsidTr="00473A5D">
        <w:tc>
          <w:tcPr>
            <w:tcW w:w="1388" w:type="dxa"/>
            <w:shd w:val="clear" w:color="auto" w:fill="auto"/>
          </w:tcPr>
          <w:p w14:paraId="320BE730"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1 Th (sum)</w:t>
            </w:r>
          </w:p>
        </w:tc>
        <w:tc>
          <w:tcPr>
            <w:tcW w:w="3184" w:type="dxa"/>
            <w:shd w:val="clear" w:color="auto" w:fill="auto"/>
          </w:tcPr>
          <w:p w14:paraId="0DB0EFFC" w14:textId="77777777" w:rsidR="008D5436" w:rsidRPr="00473A5D" w:rsidRDefault="008456DD" w:rsidP="00473A5D">
            <w:pPr>
              <w:spacing w:line="240" w:lineRule="exact"/>
              <w:rPr>
                <w:rFonts w:ascii="Arial" w:hAnsi="Arial"/>
                <w:color w:val="000000"/>
                <w:sz w:val="22"/>
              </w:rPr>
            </w:pPr>
            <w:r w:rsidRPr="00473A5D">
              <w:rPr>
                <w:rFonts w:ascii="Arial" w:hAnsi="Arial"/>
                <w:color w:val="000000"/>
                <w:sz w:val="22"/>
              </w:rPr>
              <w:t>p</w:t>
            </w:r>
            <w:r w:rsidR="008D5436" w:rsidRPr="00473A5D">
              <w:rPr>
                <w:rFonts w:ascii="Arial" w:hAnsi="Arial"/>
                <w:color w:val="000000"/>
                <w:sz w:val="22"/>
              </w:rPr>
              <w:t>30+p46</w:t>
            </w:r>
          </w:p>
        </w:tc>
        <w:tc>
          <w:tcPr>
            <w:tcW w:w="2160" w:type="dxa"/>
            <w:shd w:val="clear" w:color="auto" w:fill="auto"/>
          </w:tcPr>
          <w:p w14:paraId="57F35E54" w14:textId="77777777" w:rsidR="008D5436" w:rsidRPr="00473A5D" w:rsidRDefault="008456DD" w:rsidP="00473A5D">
            <w:pPr>
              <w:spacing w:line="240" w:lineRule="exact"/>
              <w:rPr>
                <w:rFonts w:ascii="Arial" w:hAnsi="Arial"/>
                <w:color w:val="000000"/>
                <w:sz w:val="22"/>
              </w:rPr>
            </w:pPr>
            <w:r w:rsidRPr="00473A5D">
              <w:rPr>
                <w:rFonts w:ascii="Arial" w:hAnsi="Arial"/>
                <w:color w:val="000000"/>
                <w:sz w:val="22"/>
              </w:rPr>
              <w:t>100-225</w:t>
            </w:r>
            <w:r w:rsidR="008D5436" w:rsidRPr="00473A5D">
              <w:rPr>
                <w:rFonts w:ascii="Arial" w:hAnsi="Arial"/>
                <w:color w:val="000000"/>
                <w:sz w:val="22"/>
              </w:rPr>
              <w:t xml:space="preserve"> A.D.</w:t>
            </w:r>
          </w:p>
        </w:tc>
        <w:tc>
          <w:tcPr>
            <w:tcW w:w="1260" w:type="dxa"/>
            <w:shd w:val="clear" w:color="auto" w:fill="auto"/>
          </w:tcPr>
          <w:p w14:paraId="2E7696C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31 %</w:t>
            </w:r>
          </w:p>
        </w:tc>
        <w:tc>
          <w:tcPr>
            <w:tcW w:w="2268" w:type="dxa"/>
            <w:shd w:val="clear" w:color="auto" w:fill="auto"/>
          </w:tcPr>
          <w:p w14:paraId="168431F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28 / 89 verses</w:t>
            </w:r>
          </w:p>
        </w:tc>
      </w:tr>
      <w:tr w:rsidR="00473A5D" w:rsidRPr="00473A5D" w14:paraId="124F5E51" w14:textId="77777777" w:rsidTr="00473A5D">
        <w:tc>
          <w:tcPr>
            <w:tcW w:w="1388" w:type="dxa"/>
            <w:shd w:val="clear" w:color="auto" w:fill="auto"/>
          </w:tcPr>
          <w:p w14:paraId="28C02499"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 Th</w:t>
            </w:r>
          </w:p>
        </w:tc>
        <w:tc>
          <w:tcPr>
            <w:tcW w:w="3184" w:type="dxa"/>
            <w:shd w:val="clear" w:color="auto" w:fill="auto"/>
          </w:tcPr>
          <w:p w14:paraId="6E48B834"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p20</w:t>
            </w:r>
          </w:p>
        </w:tc>
        <w:tc>
          <w:tcPr>
            <w:tcW w:w="2160" w:type="dxa"/>
            <w:shd w:val="clear" w:color="auto" w:fill="auto"/>
          </w:tcPr>
          <w:p w14:paraId="76CF8CB0"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early 3rd cent.</w:t>
            </w:r>
          </w:p>
        </w:tc>
        <w:tc>
          <w:tcPr>
            <w:tcW w:w="1260" w:type="dxa"/>
            <w:shd w:val="clear" w:color="auto" w:fill="auto"/>
          </w:tcPr>
          <w:p w14:paraId="13552810"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13 %</w:t>
            </w:r>
          </w:p>
        </w:tc>
        <w:tc>
          <w:tcPr>
            <w:tcW w:w="2268" w:type="dxa"/>
            <w:shd w:val="clear" w:color="auto" w:fill="auto"/>
          </w:tcPr>
          <w:p w14:paraId="44EEA57C"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6 / 47 verses</w:t>
            </w:r>
          </w:p>
        </w:tc>
      </w:tr>
      <w:tr w:rsidR="00473A5D" w:rsidRPr="00473A5D" w14:paraId="0FB7122C" w14:textId="77777777" w:rsidTr="00473A5D">
        <w:tc>
          <w:tcPr>
            <w:tcW w:w="1388" w:type="dxa"/>
            <w:shd w:val="clear" w:color="auto" w:fill="auto"/>
          </w:tcPr>
          <w:p w14:paraId="09E1FBDB"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 Tim</w:t>
            </w:r>
          </w:p>
        </w:tc>
        <w:tc>
          <w:tcPr>
            <w:tcW w:w="3184" w:type="dxa"/>
            <w:shd w:val="clear" w:color="auto" w:fill="auto"/>
          </w:tcPr>
          <w:p w14:paraId="3D87BD6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Sinaiticus</w:t>
            </w:r>
          </w:p>
        </w:tc>
        <w:tc>
          <w:tcPr>
            <w:tcW w:w="2160" w:type="dxa"/>
            <w:shd w:val="clear" w:color="auto" w:fill="auto"/>
          </w:tcPr>
          <w:p w14:paraId="1B79DEC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340-350 A.D.</w:t>
            </w:r>
          </w:p>
        </w:tc>
        <w:tc>
          <w:tcPr>
            <w:tcW w:w="1260" w:type="dxa"/>
            <w:shd w:val="clear" w:color="auto" w:fill="auto"/>
          </w:tcPr>
          <w:p w14:paraId="2D644146"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100 %</w:t>
            </w:r>
          </w:p>
        </w:tc>
        <w:tc>
          <w:tcPr>
            <w:tcW w:w="2268" w:type="dxa"/>
            <w:shd w:val="clear" w:color="auto" w:fill="auto"/>
          </w:tcPr>
          <w:p w14:paraId="7A28F11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113 / 113 verses</w:t>
            </w:r>
          </w:p>
        </w:tc>
      </w:tr>
      <w:tr w:rsidR="00473A5D" w:rsidRPr="00473A5D" w14:paraId="6833C3B3" w14:textId="77777777" w:rsidTr="00473A5D">
        <w:tc>
          <w:tcPr>
            <w:tcW w:w="1388" w:type="dxa"/>
            <w:shd w:val="clear" w:color="auto" w:fill="auto"/>
          </w:tcPr>
          <w:p w14:paraId="7D40E8A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 Tim</w:t>
            </w:r>
          </w:p>
        </w:tc>
        <w:tc>
          <w:tcPr>
            <w:tcW w:w="3184" w:type="dxa"/>
            <w:shd w:val="clear" w:color="auto" w:fill="auto"/>
          </w:tcPr>
          <w:p w14:paraId="3E29C06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Sinaiticus</w:t>
            </w:r>
          </w:p>
        </w:tc>
        <w:tc>
          <w:tcPr>
            <w:tcW w:w="2160" w:type="dxa"/>
            <w:shd w:val="clear" w:color="auto" w:fill="auto"/>
          </w:tcPr>
          <w:p w14:paraId="62C828A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340-350 A.D.</w:t>
            </w:r>
          </w:p>
        </w:tc>
        <w:tc>
          <w:tcPr>
            <w:tcW w:w="1260" w:type="dxa"/>
            <w:shd w:val="clear" w:color="auto" w:fill="auto"/>
          </w:tcPr>
          <w:p w14:paraId="33CD8A8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100 %</w:t>
            </w:r>
          </w:p>
        </w:tc>
        <w:tc>
          <w:tcPr>
            <w:tcW w:w="2268" w:type="dxa"/>
            <w:shd w:val="clear" w:color="auto" w:fill="auto"/>
          </w:tcPr>
          <w:p w14:paraId="6F49404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83 / 83 verses</w:t>
            </w:r>
          </w:p>
        </w:tc>
      </w:tr>
      <w:tr w:rsidR="00473A5D" w:rsidRPr="00473A5D" w14:paraId="71AEF993" w14:textId="77777777" w:rsidTr="00473A5D">
        <w:tc>
          <w:tcPr>
            <w:tcW w:w="1388" w:type="dxa"/>
            <w:shd w:val="clear" w:color="auto" w:fill="auto"/>
          </w:tcPr>
          <w:p w14:paraId="24E7970D"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 xml:space="preserve">Tt </w:t>
            </w:r>
          </w:p>
        </w:tc>
        <w:tc>
          <w:tcPr>
            <w:tcW w:w="3184" w:type="dxa"/>
            <w:shd w:val="clear" w:color="auto" w:fill="auto"/>
          </w:tcPr>
          <w:p w14:paraId="639A8C36"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p32</w:t>
            </w:r>
          </w:p>
        </w:tc>
        <w:tc>
          <w:tcPr>
            <w:tcW w:w="2160" w:type="dxa"/>
            <w:shd w:val="clear" w:color="auto" w:fill="auto"/>
          </w:tcPr>
          <w:p w14:paraId="3B01E030"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150-200 A.D.</w:t>
            </w:r>
          </w:p>
        </w:tc>
        <w:tc>
          <w:tcPr>
            <w:tcW w:w="1260" w:type="dxa"/>
            <w:shd w:val="clear" w:color="auto" w:fill="auto"/>
          </w:tcPr>
          <w:p w14:paraId="520272D8"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46 %</w:t>
            </w:r>
          </w:p>
        </w:tc>
        <w:tc>
          <w:tcPr>
            <w:tcW w:w="2268" w:type="dxa"/>
            <w:shd w:val="clear" w:color="auto" w:fill="auto"/>
          </w:tcPr>
          <w:p w14:paraId="42FCA76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21 / 46 verses</w:t>
            </w:r>
          </w:p>
        </w:tc>
      </w:tr>
      <w:tr w:rsidR="00473A5D" w:rsidRPr="00473A5D" w14:paraId="140AA52E" w14:textId="77777777" w:rsidTr="00473A5D">
        <w:tc>
          <w:tcPr>
            <w:tcW w:w="1388" w:type="dxa"/>
            <w:shd w:val="clear" w:color="auto" w:fill="auto"/>
          </w:tcPr>
          <w:p w14:paraId="60A9707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Phm</w:t>
            </w:r>
          </w:p>
        </w:tc>
        <w:tc>
          <w:tcPr>
            <w:tcW w:w="3184" w:type="dxa"/>
            <w:shd w:val="clear" w:color="auto" w:fill="auto"/>
          </w:tcPr>
          <w:p w14:paraId="5F4C6D01"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p87</w:t>
            </w:r>
          </w:p>
        </w:tc>
        <w:tc>
          <w:tcPr>
            <w:tcW w:w="2160" w:type="dxa"/>
            <w:shd w:val="clear" w:color="auto" w:fill="auto"/>
          </w:tcPr>
          <w:p w14:paraId="11FEAF29"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c.125 A.D.</w:t>
            </w:r>
          </w:p>
        </w:tc>
        <w:tc>
          <w:tcPr>
            <w:tcW w:w="1260" w:type="dxa"/>
            <w:shd w:val="clear" w:color="auto" w:fill="auto"/>
          </w:tcPr>
          <w:p w14:paraId="72926BAB"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12 %</w:t>
            </w:r>
          </w:p>
        </w:tc>
        <w:tc>
          <w:tcPr>
            <w:tcW w:w="2268" w:type="dxa"/>
            <w:shd w:val="clear" w:color="auto" w:fill="auto"/>
          </w:tcPr>
          <w:p w14:paraId="76396CAA"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 / 25 verses</w:t>
            </w:r>
          </w:p>
        </w:tc>
      </w:tr>
      <w:tr w:rsidR="00473A5D" w:rsidRPr="00473A5D" w14:paraId="025B6DFD" w14:textId="77777777" w:rsidTr="00473A5D">
        <w:tc>
          <w:tcPr>
            <w:tcW w:w="1388" w:type="dxa"/>
            <w:shd w:val="clear" w:color="auto" w:fill="auto"/>
          </w:tcPr>
          <w:p w14:paraId="776F8D14"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Heb</w:t>
            </w:r>
          </w:p>
        </w:tc>
        <w:tc>
          <w:tcPr>
            <w:tcW w:w="3184" w:type="dxa"/>
            <w:shd w:val="clear" w:color="auto" w:fill="auto"/>
          </w:tcPr>
          <w:p w14:paraId="0D84416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p46 (Chester Beatty II)</w:t>
            </w:r>
          </w:p>
        </w:tc>
        <w:tc>
          <w:tcPr>
            <w:tcW w:w="2160" w:type="dxa"/>
            <w:shd w:val="clear" w:color="auto" w:fill="auto"/>
          </w:tcPr>
          <w:p w14:paraId="25CD3607"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c.200 A.D.</w:t>
            </w:r>
          </w:p>
        </w:tc>
        <w:tc>
          <w:tcPr>
            <w:tcW w:w="1260" w:type="dxa"/>
            <w:shd w:val="clear" w:color="auto" w:fill="auto"/>
          </w:tcPr>
          <w:p w14:paraId="4C9E73D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99 %</w:t>
            </w:r>
          </w:p>
        </w:tc>
        <w:tc>
          <w:tcPr>
            <w:tcW w:w="2268" w:type="dxa"/>
            <w:shd w:val="clear" w:color="auto" w:fill="auto"/>
          </w:tcPr>
          <w:p w14:paraId="75CE31DA"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300 / 303 verses</w:t>
            </w:r>
          </w:p>
        </w:tc>
      </w:tr>
      <w:tr w:rsidR="00473A5D" w:rsidRPr="00473A5D" w14:paraId="6B31C632" w14:textId="77777777" w:rsidTr="00473A5D">
        <w:tc>
          <w:tcPr>
            <w:tcW w:w="1388" w:type="dxa"/>
            <w:shd w:val="clear" w:color="auto" w:fill="auto"/>
          </w:tcPr>
          <w:p w14:paraId="089724B5"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Jms</w:t>
            </w:r>
          </w:p>
        </w:tc>
        <w:tc>
          <w:tcPr>
            <w:tcW w:w="3184" w:type="dxa"/>
            <w:shd w:val="clear" w:color="auto" w:fill="auto"/>
          </w:tcPr>
          <w:p w14:paraId="2967E429"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p23 (</w:t>
            </w:r>
            <w:r w:rsidR="0086626F" w:rsidRPr="00473A5D">
              <w:rPr>
                <w:rFonts w:ascii="Arial" w:hAnsi="Arial"/>
                <w:color w:val="000000"/>
                <w:sz w:val="22"/>
              </w:rPr>
              <w:t>p</w:t>
            </w:r>
            <w:r w:rsidRPr="00473A5D">
              <w:rPr>
                <w:rFonts w:ascii="Arial" w:hAnsi="Arial"/>
                <w:color w:val="000000"/>
                <w:sz w:val="22"/>
              </w:rPr>
              <w:t>. Oxyrhynchus 1229)</w:t>
            </w:r>
          </w:p>
        </w:tc>
        <w:tc>
          <w:tcPr>
            <w:tcW w:w="2160" w:type="dxa"/>
            <w:shd w:val="clear" w:color="auto" w:fill="auto"/>
          </w:tcPr>
          <w:p w14:paraId="11A8D068"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early 3rd cent.</w:t>
            </w:r>
          </w:p>
        </w:tc>
        <w:tc>
          <w:tcPr>
            <w:tcW w:w="1260" w:type="dxa"/>
            <w:shd w:val="clear" w:color="auto" w:fill="auto"/>
          </w:tcPr>
          <w:p w14:paraId="144FD002"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6 %</w:t>
            </w:r>
          </w:p>
        </w:tc>
        <w:tc>
          <w:tcPr>
            <w:tcW w:w="2268" w:type="dxa"/>
            <w:shd w:val="clear" w:color="auto" w:fill="auto"/>
          </w:tcPr>
          <w:p w14:paraId="54EB8A9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7 / 108 verses</w:t>
            </w:r>
          </w:p>
        </w:tc>
      </w:tr>
      <w:tr w:rsidR="00473A5D" w:rsidRPr="00473A5D" w14:paraId="450E1863" w14:textId="77777777" w:rsidTr="00473A5D">
        <w:tc>
          <w:tcPr>
            <w:tcW w:w="1388" w:type="dxa"/>
            <w:shd w:val="clear" w:color="auto" w:fill="auto"/>
          </w:tcPr>
          <w:p w14:paraId="6F8D58C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 xml:space="preserve">1 Pet </w:t>
            </w:r>
          </w:p>
        </w:tc>
        <w:tc>
          <w:tcPr>
            <w:tcW w:w="3184" w:type="dxa"/>
            <w:shd w:val="clear" w:color="auto" w:fill="auto"/>
          </w:tcPr>
          <w:p w14:paraId="1C94E5BA" w14:textId="4087EF23"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173DD309"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c.300 A.D.</w:t>
            </w:r>
          </w:p>
        </w:tc>
        <w:tc>
          <w:tcPr>
            <w:tcW w:w="1260" w:type="dxa"/>
            <w:shd w:val="clear" w:color="auto" w:fill="auto"/>
          </w:tcPr>
          <w:p w14:paraId="39D5B82B" w14:textId="4785B849" w:rsidR="008D5436" w:rsidRPr="00473A5D" w:rsidRDefault="008D5436" w:rsidP="00473A5D">
            <w:pPr>
              <w:spacing w:line="240" w:lineRule="exact"/>
              <w:rPr>
                <w:rFonts w:ascii="Arial" w:hAnsi="Arial"/>
                <w:color w:val="000000"/>
                <w:sz w:val="22"/>
              </w:rPr>
            </w:pPr>
            <w:r w:rsidRPr="00473A5D">
              <w:rPr>
                <w:rFonts w:ascii="Arial" w:hAnsi="Arial"/>
                <w:color w:val="000000"/>
                <w:sz w:val="22"/>
              </w:rPr>
              <w:t>0 %</w:t>
            </w:r>
          </w:p>
        </w:tc>
        <w:tc>
          <w:tcPr>
            <w:tcW w:w="2268" w:type="dxa"/>
            <w:shd w:val="clear" w:color="auto" w:fill="auto"/>
          </w:tcPr>
          <w:p w14:paraId="5707106D" w14:textId="116C119D" w:rsidR="008D5436" w:rsidRPr="00473A5D" w:rsidRDefault="008D5436" w:rsidP="00473A5D">
            <w:pPr>
              <w:spacing w:line="240" w:lineRule="exact"/>
              <w:rPr>
                <w:rFonts w:ascii="Arial" w:hAnsi="Arial"/>
                <w:color w:val="000000"/>
                <w:sz w:val="22"/>
              </w:rPr>
            </w:pPr>
            <w:r w:rsidRPr="00473A5D">
              <w:rPr>
                <w:rFonts w:ascii="Arial" w:hAnsi="Arial"/>
                <w:color w:val="000000"/>
                <w:sz w:val="22"/>
              </w:rPr>
              <w:t>0 / 105 verses</w:t>
            </w:r>
          </w:p>
        </w:tc>
      </w:tr>
      <w:tr w:rsidR="00473A5D" w:rsidRPr="00473A5D" w14:paraId="58E9ED9E" w14:textId="77777777" w:rsidTr="00473A5D">
        <w:tc>
          <w:tcPr>
            <w:tcW w:w="1388" w:type="dxa"/>
            <w:shd w:val="clear" w:color="auto" w:fill="auto"/>
          </w:tcPr>
          <w:p w14:paraId="48CA724B"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 Pet</w:t>
            </w:r>
          </w:p>
        </w:tc>
        <w:tc>
          <w:tcPr>
            <w:tcW w:w="3184" w:type="dxa"/>
            <w:shd w:val="clear" w:color="auto" w:fill="auto"/>
          </w:tcPr>
          <w:p w14:paraId="198F8968" w14:textId="77E852F4"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32970C4F"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c.300 A.D.</w:t>
            </w:r>
          </w:p>
        </w:tc>
        <w:tc>
          <w:tcPr>
            <w:tcW w:w="1260" w:type="dxa"/>
            <w:shd w:val="clear" w:color="auto" w:fill="auto"/>
          </w:tcPr>
          <w:p w14:paraId="67C00F02" w14:textId="43CF99A8" w:rsidR="008D5436" w:rsidRPr="00473A5D" w:rsidRDefault="008D5436" w:rsidP="00473A5D">
            <w:pPr>
              <w:spacing w:line="240" w:lineRule="exact"/>
              <w:rPr>
                <w:rFonts w:ascii="Arial" w:hAnsi="Arial"/>
                <w:color w:val="000000"/>
                <w:sz w:val="22"/>
              </w:rPr>
            </w:pPr>
            <w:r w:rsidRPr="00473A5D">
              <w:rPr>
                <w:rFonts w:ascii="Arial" w:hAnsi="Arial"/>
                <w:color w:val="000000"/>
                <w:sz w:val="22"/>
              </w:rPr>
              <w:t>0 %</w:t>
            </w:r>
          </w:p>
        </w:tc>
        <w:tc>
          <w:tcPr>
            <w:tcW w:w="2268" w:type="dxa"/>
            <w:shd w:val="clear" w:color="auto" w:fill="auto"/>
          </w:tcPr>
          <w:p w14:paraId="4E0CB789" w14:textId="4684B3B4" w:rsidR="008D5436" w:rsidRPr="00473A5D" w:rsidRDefault="00D95D3D"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61 verses</w:t>
            </w:r>
          </w:p>
        </w:tc>
      </w:tr>
      <w:tr w:rsidR="00473A5D" w:rsidRPr="00473A5D" w14:paraId="18491796" w14:textId="77777777" w:rsidTr="00473A5D">
        <w:tc>
          <w:tcPr>
            <w:tcW w:w="1388" w:type="dxa"/>
            <w:shd w:val="clear" w:color="auto" w:fill="auto"/>
          </w:tcPr>
          <w:p w14:paraId="2919BFC0"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1 Jn</w:t>
            </w:r>
          </w:p>
        </w:tc>
        <w:tc>
          <w:tcPr>
            <w:tcW w:w="3184" w:type="dxa"/>
            <w:shd w:val="clear" w:color="auto" w:fill="auto"/>
          </w:tcPr>
          <w:p w14:paraId="5BDDE6B7" w14:textId="09658432"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6AE8DCA2"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325-350 A.D.</w:t>
            </w:r>
          </w:p>
        </w:tc>
        <w:tc>
          <w:tcPr>
            <w:tcW w:w="1260" w:type="dxa"/>
            <w:shd w:val="clear" w:color="auto" w:fill="auto"/>
          </w:tcPr>
          <w:p w14:paraId="0265311C" w14:textId="413368DD" w:rsidR="008D5436" w:rsidRPr="00473A5D" w:rsidRDefault="00557363" w:rsidP="00473A5D">
            <w:pPr>
              <w:spacing w:line="240" w:lineRule="exact"/>
              <w:rPr>
                <w:rFonts w:ascii="Arial" w:hAnsi="Arial"/>
                <w:color w:val="000000"/>
                <w:sz w:val="22"/>
              </w:rPr>
            </w:pPr>
            <w:r>
              <w:rPr>
                <w:rFonts w:ascii="Arial" w:hAnsi="Arial"/>
                <w:color w:val="000000"/>
                <w:sz w:val="22"/>
              </w:rPr>
              <w:t>0 %</w:t>
            </w:r>
          </w:p>
        </w:tc>
        <w:tc>
          <w:tcPr>
            <w:tcW w:w="2268" w:type="dxa"/>
            <w:shd w:val="clear" w:color="auto" w:fill="auto"/>
          </w:tcPr>
          <w:p w14:paraId="7F19B531" w14:textId="42CA1E0A"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104 verses</w:t>
            </w:r>
          </w:p>
        </w:tc>
      </w:tr>
      <w:tr w:rsidR="00473A5D" w:rsidRPr="00473A5D" w14:paraId="314A9118" w14:textId="77777777" w:rsidTr="00473A5D">
        <w:tc>
          <w:tcPr>
            <w:tcW w:w="1388" w:type="dxa"/>
            <w:shd w:val="clear" w:color="auto" w:fill="auto"/>
          </w:tcPr>
          <w:p w14:paraId="471A8692"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2 Jn</w:t>
            </w:r>
          </w:p>
        </w:tc>
        <w:tc>
          <w:tcPr>
            <w:tcW w:w="3184" w:type="dxa"/>
            <w:shd w:val="clear" w:color="auto" w:fill="auto"/>
          </w:tcPr>
          <w:p w14:paraId="5FA967E7" w14:textId="773DAB57"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0103F318"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c.300 A.D.</w:t>
            </w:r>
          </w:p>
        </w:tc>
        <w:tc>
          <w:tcPr>
            <w:tcW w:w="1260" w:type="dxa"/>
            <w:shd w:val="clear" w:color="auto" w:fill="auto"/>
          </w:tcPr>
          <w:p w14:paraId="0F91A1F5" w14:textId="78F2CACB"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w:t>
            </w:r>
          </w:p>
        </w:tc>
        <w:tc>
          <w:tcPr>
            <w:tcW w:w="2268" w:type="dxa"/>
            <w:shd w:val="clear" w:color="auto" w:fill="auto"/>
          </w:tcPr>
          <w:p w14:paraId="60FEFD5C" w14:textId="20743221"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13 verses</w:t>
            </w:r>
          </w:p>
        </w:tc>
      </w:tr>
      <w:tr w:rsidR="00473A5D" w:rsidRPr="00473A5D" w14:paraId="2F67734D" w14:textId="77777777" w:rsidTr="00473A5D">
        <w:tc>
          <w:tcPr>
            <w:tcW w:w="1388" w:type="dxa"/>
            <w:shd w:val="clear" w:color="auto" w:fill="auto"/>
          </w:tcPr>
          <w:p w14:paraId="14AD1FA3"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 Jn</w:t>
            </w:r>
          </w:p>
        </w:tc>
        <w:tc>
          <w:tcPr>
            <w:tcW w:w="3184" w:type="dxa"/>
            <w:shd w:val="clear" w:color="auto" w:fill="auto"/>
          </w:tcPr>
          <w:p w14:paraId="50A3627E" w14:textId="36766D5E"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2706510B"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325-350 A.D.</w:t>
            </w:r>
          </w:p>
        </w:tc>
        <w:tc>
          <w:tcPr>
            <w:tcW w:w="1260" w:type="dxa"/>
            <w:shd w:val="clear" w:color="auto" w:fill="auto"/>
          </w:tcPr>
          <w:p w14:paraId="385FE199" w14:textId="58620C06" w:rsidR="008D5436" w:rsidRPr="00473A5D" w:rsidRDefault="008D5436" w:rsidP="00473A5D">
            <w:pPr>
              <w:spacing w:line="240" w:lineRule="exact"/>
              <w:rPr>
                <w:rFonts w:ascii="Arial" w:hAnsi="Arial"/>
                <w:color w:val="000000"/>
                <w:sz w:val="22"/>
              </w:rPr>
            </w:pPr>
            <w:r w:rsidRPr="00473A5D">
              <w:rPr>
                <w:rFonts w:ascii="Arial" w:hAnsi="Arial"/>
                <w:color w:val="000000"/>
                <w:sz w:val="22"/>
              </w:rPr>
              <w:t>0 %</w:t>
            </w:r>
          </w:p>
        </w:tc>
        <w:tc>
          <w:tcPr>
            <w:tcW w:w="2268" w:type="dxa"/>
            <w:shd w:val="clear" w:color="auto" w:fill="auto"/>
          </w:tcPr>
          <w:p w14:paraId="515E72D0" w14:textId="052CB9C3"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14 verses</w:t>
            </w:r>
          </w:p>
        </w:tc>
      </w:tr>
      <w:tr w:rsidR="00473A5D" w:rsidRPr="00473A5D" w14:paraId="4C2AA156" w14:textId="77777777" w:rsidTr="00473A5D">
        <w:tc>
          <w:tcPr>
            <w:tcW w:w="1388" w:type="dxa"/>
            <w:shd w:val="clear" w:color="auto" w:fill="auto"/>
          </w:tcPr>
          <w:p w14:paraId="2EBF0D5E"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 xml:space="preserve">Jde </w:t>
            </w:r>
          </w:p>
        </w:tc>
        <w:tc>
          <w:tcPr>
            <w:tcW w:w="3184" w:type="dxa"/>
            <w:shd w:val="clear" w:color="auto" w:fill="auto"/>
          </w:tcPr>
          <w:p w14:paraId="7270920F" w14:textId="73D5CCA0"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63A02B27" w14:textId="09FC490E" w:rsidR="008D5436" w:rsidRPr="00473A5D" w:rsidRDefault="00557363" w:rsidP="00473A5D">
            <w:pPr>
              <w:spacing w:line="240" w:lineRule="exact"/>
              <w:rPr>
                <w:rFonts w:ascii="Arial" w:hAnsi="Arial"/>
                <w:color w:val="000000"/>
                <w:sz w:val="22"/>
              </w:rPr>
            </w:pPr>
            <w:r>
              <w:rPr>
                <w:rFonts w:ascii="Arial" w:hAnsi="Arial"/>
                <w:color w:val="000000"/>
                <w:sz w:val="22"/>
              </w:rPr>
              <w:t>c.300 A.D.</w:t>
            </w:r>
          </w:p>
        </w:tc>
        <w:tc>
          <w:tcPr>
            <w:tcW w:w="1260" w:type="dxa"/>
            <w:shd w:val="clear" w:color="auto" w:fill="auto"/>
          </w:tcPr>
          <w:p w14:paraId="12A471FB" w14:textId="38B3B756" w:rsidR="008D5436" w:rsidRPr="00473A5D" w:rsidRDefault="00557363" w:rsidP="00473A5D">
            <w:pPr>
              <w:spacing w:line="240" w:lineRule="exact"/>
              <w:rPr>
                <w:rFonts w:ascii="Arial" w:hAnsi="Arial"/>
                <w:color w:val="000000"/>
                <w:sz w:val="22"/>
              </w:rPr>
            </w:pPr>
            <w:r>
              <w:rPr>
                <w:rFonts w:ascii="Arial" w:hAnsi="Arial"/>
                <w:color w:val="000000"/>
                <w:sz w:val="22"/>
              </w:rPr>
              <w:t>0 %</w:t>
            </w:r>
          </w:p>
        </w:tc>
        <w:tc>
          <w:tcPr>
            <w:tcW w:w="2268" w:type="dxa"/>
            <w:shd w:val="clear" w:color="auto" w:fill="auto"/>
          </w:tcPr>
          <w:p w14:paraId="49B5527F" w14:textId="3627C902"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25 verses</w:t>
            </w:r>
          </w:p>
        </w:tc>
      </w:tr>
      <w:tr w:rsidR="00473A5D" w:rsidRPr="00473A5D" w14:paraId="13185DBB" w14:textId="77777777" w:rsidTr="00473A5D">
        <w:tc>
          <w:tcPr>
            <w:tcW w:w="1388" w:type="dxa"/>
            <w:shd w:val="clear" w:color="auto" w:fill="auto"/>
          </w:tcPr>
          <w:p w14:paraId="1A7C39DC" w14:textId="77777777" w:rsidR="008D5436" w:rsidRPr="00473A5D" w:rsidRDefault="008D5436" w:rsidP="00473A5D">
            <w:pPr>
              <w:spacing w:line="240" w:lineRule="exact"/>
              <w:rPr>
                <w:rFonts w:ascii="Arial" w:hAnsi="Arial"/>
                <w:color w:val="000000"/>
                <w:sz w:val="22"/>
              </w:rPr>
            </w:pPr>
            <w:r w:rsidRPr="00473A5D">
              <w:rPr>
                <w:rFonts w:ascii="Arial" w:hAnsi="Arial"/>
                <w:color w:val="000000"/>
                <w:sz w:val="22"/>
              </w:rPr>
              <w:t>Rev</w:t>
            </w:r>
          </w:p>
        </w:tc>
        <w:tc>
          <w:tcPr>
            <w:tcW w:w="3184" w:type="dxa"/>
            <w:shd w:val="clear" w:color="auto" w:fill="auto"/>
          </w:tcPr>
          <w:p w14:paraId="2AC469B1" w14:textId="415CE572" w:rsidR="008D5436" w:rsidRPr="00473A5D" w:rsidRDefault="00557363" w:rsidP="00473A5D">
            <w:pPr>
              <w:spacing w:line="240" w:lineRule="exact"/>
              <w:rPr>
                <w:rFonts w:ascii="Arial" w:hAnsi="Arial"/>
                <w:color w:val="000000"/>
                <w:sz w:val="22"/>
              </w:rPr>
            </w:pPr>
            <w:r>
              <w:rPr>
                <w:rFonts w:ascii="Arial" w:hAnsi="Arial"/>
                <w:color w:val="000000"/>
                <w:sz w:val="22"/>
              </w:rPr>
              <w:t>none before 225 A.D.</w:t>
            </w:r>
          </w:p>
        </w:tc>
        <w:tc>
          <w:tcPr>
            <w:tcW w:w="2160" w:type="dxa"/>
            <w:shd w:val="clear" w:color="auto" w:fill="auto"/>
          </w:tcPr>
          <w:p w14:paraId="4C176AB1" w14:textId="16F33007" w:rsidR="008D5436" w:rsidRPr="00473A5D" w:rsidRDefault="00557363" w:rsidP="00473A5D">
            <w:pPr>
              <w:spacing w:line="240" w:lineRule="exact"/>
              <w:rPr>
                <w:rFonts w:ascii="Arial" w:hAnsi="Arial"/>
                <w:color w:val="000000"/>
                <w:sz w:val="22"/>
              </w:rPr>
            </w:pPr>
            <w:r>
              <w:rPr>
                <w:rFonts w:ascii="Arial" w:hAnsi="Arial"/>
                <w:color w:val="000000"/>
                <w:sz w:val="22"/>
              </w:rPr>
              <w:t>250-300 A.D.</w:t>
            </w:r>
          </w:p>
        </w:tc>
        <w:tc>
          <w:tcPr>
            <w:tcW w:w="1260" w:type="dxa"/>
            <w:shd w:val="clear" w:color="auto" w:fill="auto"/>
          </w:tcPr>
          <w:p w14:paraId="3964D567" w14:textId="58DD5FA2" w:rsidR="008D5436" w:rsidRPr="00473A5D" w:rsidRDefault="00557363" w:rsidP="00473A5D">
            <w:pPr>
              <w:spacing w:line="240" w:lineRule="exact"/>
              <w:rPr>
                <w:rFonts w:ascii="Arial" w:hAnsi="Arial"/>
                <w:color w:val="000000"/>
                <w:sz w:val="22"/>
              </w:rPr>
            </w:pPr>
            <w:r>
              <w:rPr>
                <w:rFonts w:ascii="Arial" w:hAnsi="Arial"/>
                <w:color w:val="000000"/>
                <w:sz w:val="22"/>
              </w:rPr>
              <w:t>0 %</w:t>
            </w:r>
          </w:p>
        </w:tc>
        <w:tc>
          <w:tcPr>
            <w:tcW w:w="2268" w:type="dxa"/>
            <w:shd w:val="clear" w:color="auto" w:fill="auto"/>
          </w:tcPr>
          <w:p w14:paraId="6C5BA6BC" w14:textId="08FA51E5" w:rsidR="008D5436" w:rsidRPr="00473A5D" w:rsidRDefault="00557363" w:rsidP="00473A5D">
            <w:pPr>
              <w:spacing w:line="240" w:lineRule="exact"/>
              <w:rPr>
                <w:rFonts w:ascii="Arial" w:hAnsi="Arial"/>
                <w:color w:val="000000"/>
                <w:sz w:val="22"/>
              </w:rPr>
            </w:pPr>
            <w:r>
              <w:rPr>
                <w:rFonts w:ascii="Arial" w:hAnsi="Arial"/>
                <w:color w:val="000000"/>
                <w:sz w:val="22"/>
              </w:rPr>
              <w:t>0</w:t>
            </w:r>
            <w:r w:rsidR="008D5436" w:rsidRPr="00473A5D">
              <w:rPr>
                <w:rFonts w:ascii="Arial" w:hAnsi="Arial"/>
                <w:color w:val="000000"/>
                <w:sz w:val="22"/>
              </w:rPr>
              <w:t xml:space="preserve"> / 404 verses</w:t>
            </w:r>
          </w:p>
        </w:tc>
      </w:tr>
      <w:tr w:rsidR="00473A5D" w:rsidRPr="00473A5D" w14:paraId="09BF8BA3" w14:textId="77777777" w:rsidTr="00473A5D">
        <w:tc>
          <w:tcPr>
            <w:tcW w:w="1388" w:type="dxa"/>
            <w:shd w:val="clear" w:color="auto" w:fill="auto"/>
          </w:tcPr>
          <w:p w14:paraId="1C511797"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Total</w:t>
            </w:r>
          </w:p>
        </w:tc>
        <w:tc>
          <w:tcPr>
            <w:tcW w:w="3184" w:type="dxa"/>
            <w:shd w:val="clear" w:color="auto" w:fill="auto"/>
          </w:tcPr>
          <w:p w14:paraId="6E02C97B"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these mss</w:t>
            </w:r>
          </w:p>
        </w:tc>
        <w:tc>
          <w:tcPr>
            <w:tcW w:w="2160" w:type="dxa"/>
            <w:shd w:val="clear" w:color="auto" w:fill="auto"/>
          </w:tcPr>
          <w:p w14:paraId="7BF8546A" w14:textId="77777777" w:rsidR="008D5436" w:rsidRPr="00473A5D" w:rsidRDefault="008D5436" w:rsidP="00473A5D">
            <w:pPr>
              <w:spacing w:line="240" w:lineRule="exact"/>
              <w:rPr>
                <w:rFonts w:ascii="Arial" w:hAnsi="Arial"/>
                <w:b/>
                <w:color w:val="000000"/>
                <w:sz w:val="22"/>
              </w:rPr>
            </w:pPr>
            <w:r w:rsidRPr="00473A5D">
              <w:rPr>
                <w:rFonts w:ascii="Arial" w:hAnsi="Arial"/>
                <w:b/>
                <w:color w:val="000000"/>
                <w:sz w:val="22"/>
              </w:rPr>
              <w:t>before 225 A.D.</w:t>
            </w:r>
          </w:p>
        </w:tc>
        <w:tc>
          <w:tcPr>
            <w:tcW w:w="1260" w:type="dxa"/>
            <w:shd w:val="clear" w:color="auto" w:fill="auto"/>
          </w:tcPr>
          <w:p w14:paraId="00CB5388" w14:textId="2135ACB9" w:rsidR="008D5436" w:rsidRPr="00473A5D" w:rsidRDefault="00402ABD" w:rsidP="00473A5D">
            <w:pPr>
              <w:spacing w:line="240" w:lineRule="exact"/>
              <w:rPr>
                <w:rFonts w:ascii="Arial" w:hAnsi="Arial"/>
                <w:b/>
                <w:color w:val="000000"/>
                <w:sz w:val="22"/>
              </w:rPr>
            </w:pPr>
            <w:r>
              <w:rPr>
                <w:rFonts w:ascii="Arial" w:hAnsi="Arial"/>
                <w:b/>
                <w:color w:val="000000"/>
                <w:sz w:val="22"/>
              </w:rPr>
              <w:t>5</w:t>
            </w:r>
            <w:r w:rsidR="00D95D3D">
              <w:rPr>
                <w:rFonts w:ascii="Arial" w:hAnsi="Arial"/>
                <w:b/>
                <w:color w:val="000000"/>
                <w:sz w:val="22"/>
              </w:rPr>
              <w:t>2</w:t>
            </w:r>
            <w:r w:rsidR="00134E72" w:rsidRPr="00473A5D">
              <w:rPr>
                <w:rFonts w:ascii="Arial" w:hAnsi="Arial"/>
                <w:b/>
                <w:color w:val="000000"/>
                <w:sz w:val="22"/>
              </w:rPr>
              <w:t>.</w:t>
            </w:r>
            <w:r w:rsidR="00D95D3D">
              <w:rPr>
                <w:rFonts w:ascii="Arial" w:hAnsi="Arial"/>
                <w:b/>
                <w:color w:val="000000"/>
                <w:sz w:val="22"/>
              </w:rPr>
              <w:t>3</w:t>
            </w:r>
            <w:r w:rsidR="00134E72" w:rsidRPr="00473A5D">
              <w:rPr>
                <w:rFonts w:ascii="Arial" w:hAnsi="Arial"/>
                <w:b/>
                <w:color w:val="000000"/>
                <w:sz w:val="22"/>
              </w:rPr>
              <w:t xml:space="preserve"> %</w:t>
            </w:r>
          </w:p>
        </w:tc>
        <w:tc>
          <w:tcPr>
            <w:tcW w:w="2268" w:type="dxa"/>
            <w:shd w:val="clear" w:color="auto" w:fill="auto"/>
          </w:tcPr>
          <w:p w14:paraId="135046F9" w14:textId="55D69794" w:rsidR="008D5436" w:rsidRPr="00473A5D" w:rsidRDefault="00D95D3D" w:rsidP="00473A5D">
            <w:pPr>
              <w:spacing w:line="240" w:lineRule="exact"/>
              <w:rPr>
                <w:rFonts w:ascii="Arial" w:hAnsi="Arial"/>
                <w:b/>
                <w:color w:val="000000"/>
                <w:sz w:val="22"/>
              </w:rPr>
            </w:pPr>
            <w:r>
              <w:rPr>
                <w:rFonts w:ascii="Arial" w:hAnsi="Arial"/>
                <w:b/>
                <w:color w:val="000000"/>
                <w:sz w:val="22"/>
              </w:rPr>
              <w:t>4162</w:t>
            </w:r>
            <w:r w:rsidR="00134E72" w:rsidRPr="00473A5D">
              <w:rPr>
                <w:rFonts w:ascii="Arial" w:hAnsi="Arial"/>
                <w:b/>
                <w:color w:val="000000"/>
                <w:sz w:val="22"/>
              </w:rPr>
              <w:t xml:space="preserve"> </w:t>
            </w:r>
            <w:r w:rsidR="008D5436" w:rsidRPr="00473A5D">
              <w:rPr>
                <w:rFonts w:ascii="Arial" w:hAnsi="Arial"/>
                <w:b/>
                <w:color w:val="000000"/>
                <w:sz w:val="22"/>
              </w:rPr>
              <w:t>/ 79</w:t>
            </w:r>
            <w:r>
              <w:rPr>
                <w:rFonts w:ascii="Arial" w:hAnsi="Arial"/>
                <w:b/>
                <w:color w:val="000000"/>
                <w:sz w:val="22"/>
              </w:rPr>
              <w:t>52</w:t>
            </w:r>
            <w:r w:rsidR="008D5436" w:rsidRPr="00473A5D">
              <w:rPr>
                <w:rFonts w:ascii="Arial" w:hAnsi="Arial"/>
                <w:b/>
                <w:color w:val="000000"/>
                <w:sz w:val="22"/>
              </w:rPr>
              <w:t xml:space="preserve"> verses</w:t>
            </w:r>
          </w:p>
        </w:tc>
      </w:tr>
    </w:tbl>
    <w:p w14:paraId="145CAEA4" w14:textId="77777777" w:rsidR="005C54E2" w:rsidRDefault="005C54E2" w:rsidP="005D4A01">
      <w:pPr>
        <w:rPr>
          <w:color w:val="000000"/>
        </w:rPr>
        <w:sectPr w:rsidR="005C54E2" w:rsidSect="005C54E2">
          <w:footerReference w:type="even" r:id="rId7"/>
          <w:footerReference w:type="default" r:id="rId8"/>
          <w:pgSz w:w="12240" w:h="15840"/>
          <w:pgMar w:top="720" w:right="1008" w:bottom="720" w:left="1008" w:header="720" w:footer="720" w:gutter="0"/>
          <w:cols w:space="720"/>
          <w:docGrid w:linePitch="360"/>
        </w:sectPr>
      </w:pPr>
    </w:p>
    <w:p w14:paraId="559A228C" w14:textId="09263F9D" w:rsidR="00086E4A" w:rsidRDefault="003029D5" w:rsidP="003C0C46">
      <w:r>
        <w:rPr>
          <w:color w:val="000000"/>
        </w:rPr>
        <w:lastRenderedPageBreak/>
        <w:t>Ehrman says that</w:t>
      </w:r>
      <w:r w:rsidR="00DA3053">
        <w:rPr>
          <w:color w:val="000000"/>
        </w:rPr>
        <w:t xml:space="preserve"> manuscript p46 was written in </w:t>
      </w:r>
      <w:r w:rsidR="00AC3B7A" w:rsidRPr="00AC3B7A">
        <w:rPr>
          <w:color w:val="000000"/>
        </w:rPr>
        <w:t>the third century</w:t>
      </w:r>
      <w:r w:rsidR="009D5E32">
        <w:rPr>
          <w:color w:val="000000"/>
        </w:rPr>
        <w:t xml:space="preserve"> in</w:t>
      </w:r>
      <w:r w:rsidR="00005468" w:rsidRPr="00AC3B7A">
        <w:rPr>
          <w:color w:val="000000"/>
        </w:rPr>
        <w:t xml:space="preserve"> </w:t>
      </w:r>
      <w:r w:rsidR="00005468" w:rsidRPr="00E735A0">
        <w:rPr>
          <w:i/>
          <w:color w:val="000000"/>
        </w:rPr>
        <w:t>The Ortho</w:t>
      </w:r>
      <w:r w:rsidR="00AC3B7A" w:rsidRPr="00E735A0">
        <w:rPr>
          <w:i/>
          <w:color w:val="000000"/>
        </w:rPr>
        <w:t>dox Corruption of Scripture</w:t>
      </w:r>
      <w:r w:rsidR="00AC3B7A">
        <w:rPr>
          <w:color w:val="000000"/>
        </w:rPr>
        <w:t xml:space="preserve"> p.87</w:t>
      </w:r>
      <w:r w:rsidR="00D16250">
        <w:rPr>
          <w:color w:val="000000"/>
        </w:rPr>
        <w:t>.</w:t>
      </w:r>
      <w:r w:rsidR="009D5E32">
        <w:rPr>
          <w:color w:val="000000"/>
        </w:rPr>
        <w:t xml:space="preserve"> </w:t>
      </w:r>
      <w:r w:rsidR="003C0C46">
        <w:rPr>
          <w:color w:val="000000"/>
        </w:rPr>
        <w:t>However, other</w:t>
      </w:r>
      <w:r>
        <w:rPr>
          <w:color w:val="000000"/>
        </w:rPr>
        <w:t>s</w:t>
      </w:r>
      <w:r w:rsidR="003C0C46">
        <w:rPr>
          <w:color w:val="000000"/>
        </w:rPr>
        <w:t xml:space="preserve"> dat</w:t>
      </w:r>
      <w:r w:rsidR="009D5E32">
        <w:rPr>
          <w:color w:val="000000"/>
        </w:rPr>
        <w:t>e</w:t>
      </w:r>
      <w:r w:rsidR="003C0C46">
        <w:rPr>
          <w:color w:val="000000"/>
        </w:rPr>
        <w:t xml:space="preserve"> th</w:t>
      </w:r>
      <w:r>
        <w:rPr>
          <w:color w:val="000000"/>
        </w:rPr>
        <w:t>i</w:t>
      </w:r>
      <w:r w:rsidR="003C0C46">
        <w:rPr>
          <w:color w:val="000000"/>
        </w:rPr>
        <w:t>s earlier.</w:t>
      </w:r>
      <w:r>
        <w:rPr>
          <w:color w:val="000000"/>
        </w:rPr>
        <w:t xml:space="preserve"> </w:t>
      </w:r>
      <w:r w:rsidR="009D5E32">
        <w:rPr>
          <w:color w:val="000000"/>
        </w:rPr>
        <w:t>For example, t</w:t>
      </w:r>
      <w:r w:rsidR="003C0C46">
        <w:rPr>
          <w:color w:val="000000"/>
        </w:rPr>
        <w:t xml:space="preserve">he Greek New Testament by Kurt Aland et al. </w:t>
      </w:r>
      <w:r w:rsidR="009D5E32">
        <w:rPr>
          <w:color w:val="000000"/>
        </w:rPr>
        <w:t>4</w:t>
      </w:r>
      <w:r w:rsidR="003C0C46">
        <w:rPr>
          <w:color w:val="000000"/>
        </w:rPr>
        <w:t xml:space="preserve">th </w:t>
      </w:r>
      <w:r w:rsidR="00A321D4">
        <w:rPr>
          <w:color w:val="000000"/>
        </w:rPr>
        <w:t xml:space="preserve">revised </w:t>
      </w:r>
      <w:r w:rsidR="003C0C46">
        <w:rPr>
          <w:color w:val="000000"/>
        </w:rPr>
        <w:t xml:space="preserve">edition dates p46 as “about 200” A.D. More recently it has been </w:t>
      </w:r>
      <w:r w:rsidR="00086E4A">
        <w:t>dated to 81-96 A.D. by Young Kyu Kim. Comfort dates this to early to mid</w:t>
      </w:r>
      <w:r w:rsidR="00557363">
        <w:t>-</w:t>
      </w:r>
      <w:r w:rsidR="00086E4A">
        <w:t>2nd century. Kenyon in 1936 dated it to 200-250 A.D., mainly on the stichometric notes. Wilcken in 1935 dated it to 200 A.D., but he only looked at one leaf</w:t>
      </w:r>
      <w:r w:rsidR="00AB52C9">
        <w:t xml:space="preserve">. </w:t>
      </w:r>
      <w:r w:rsidR="00086E4A">
        <w:t xml:space="preserve">However, Comfort provides extensive comparisons to other manuscripts, and while he cannot rule out Kim’s dating, </w:t>
      </w:r>
      <w:r w:rsidR="00DA3053">
        <w:t xml:space="preserve">Comfort </w:t>
      </w:r>
      <w:r w:rsidR="00086E4A">
        <w:t>dates</w:t>
      </w:r>
      <w:r w:rsidR="00086E4A" w:rsidRPr="003C0C46">
        <w:t xml:space="preserve"> Chester Beatty II to 100-150 A.D.</w:t>
      </w:r>
    </w:p>
    <w:p w14:paraId="152C2B41" w14:textId="77777777" w:rsidR="002B77CB" w:rsidRDefault="002B77CB" w:rsidP="003C0C46"/>
    <w:p w14:paraId="5A8420A6" w14:textId="77777777" w:rsidR="002B77CB" w:rsidRDefault="00984FBC" w:rsidP="003C0C46">
      <w:r>
        <w:t xml:space="preserve">These other scholars </w:t>
      </w:r>
      <w:r w:rsidR="002B77CB">
        <w:t>all have an earlier date for manuscript p46 than Bart Ehrman does. This is significant because it can color his view of the earliness of the manuscript evidence.</w:t>
      </w:r>
    </w:p>
    <w:p w14:paraId="19E55773" w14:textId="77777777" w:rsidR="00A85067" w:rsidRDefault="00A85067" w:rsidP="0080268D">
      <w:pPr>
        <w:ind w:left="288" w:hanging="288"/>
        <w:rPr>
          <w:b/>
          <w:color w:val="000000"/>
        </w:rPr>
      </w:pPr>
    </w:p>
    <w:p w14:paraId="0E5893C6" w14:textId="77777777" w:rsidR="00C3309F" w:rsidRDefault="00A31D01" w:rsidP="00DA3053">
      <w:pPr>
        <w:rPr>
          <w:b/>
          <w:color w:val="000000"/>
        </w:rPr>
      </w:pPr>
      <w:r w:rsidRPr="00A31D01">
        <w:rPr>
          <w:b/>
          <w:color w:val="000000"/>
        </w:rPr>
        <w:t xml:space="preserve">3. </w:t>
      </w:r>
      <w:r w:rsidR="005C2B33">
        <w:rPr>
          <w:b/>
          <w:color w:val="000000"/>
        </w:rPr>
        <w:t xml:space="preserve">Ehrman writes, </w:t>
      </w:r>
      <w:r w:rsidR="00C3309F">
        <w:rPr>
          <w:b/>
          <w:color w:val="000000"/>
        </w:rPr>
        <w:t>“</w:t>
      </w:r>
      <w:r w:rsidRPr="00A31D01">
        <w:rPr>
          <w:b/>
          <w:color w:val="000000"/>
        </w:rPr>
        <w:t>We have thousands of the copies, in Greek – language in which of all the New Testament books were originally written.</w:t>
      </w:r>
      <w:r w:rsidR="00C3309F">
        <w:rPr>
          <w:b/>
          <w:color w:val="000000"/>
        </w:rPr>
        <w:t>”</w:t>
      </w:r>
      <w:r w:rsidR="00414E70" w:rsidRPr="00414E70">
        <w:rPr>
          <w:color w:val="000000"/>
        </w:rPr>
        <w:t xml:space="preserve"> (</w:t>
      </w:r>
      <w:r w:rsidR="00414E70" w:rsidRPr="00414E70">
        <w:rPr>
          <w:i/>
          <w:color w:val="000000"/>
        </w:rPr>
        <w:t>Jesus, Interrupted</w:t>
      </w:r>
      <w:r w:rsidR="00414E70" w:rsidRPr="00414E70">
        <w:rPr>
          <w:color w:val="000000"/>
        </w:rPr>
        <w:t xml:space="preserve"> p.184)</w:t>
      </w:r>
    </w:p>
    <w:p w14:paraId="53983050" w14:textId="77777777" w:rsidR="00AB52C9" w:rsidRDefault="00AB52C9" w:rsidP="00E735A0">
      <w:pPr>
        <w:rPr>
          <w:color w:val="000000"/>
        </w:rPr>
      </w:pPr>
    </w:p>
    <w:p w14:paraId="17D89F07" w14:textId="4246E8A8" w:rsidR="00A31D01" w:rsidRDefault="005D3273" w:rsidP="00E735A0">
      <w:pPr>
        <w:rPr>
          <w:color w:val="000000"/>
        </w:rPr>
      </w:pPr>
      <w:r>
        <w:rPr>
          <w:color w:val="000000"/>
        </w:rPr>
        <w:t xml:space="preserve">Agreed: </w:t>
      </w:r>
      <w:r w:rsidR="003029D5">
        <w:rPr>
          <w:color w:val="000000"/>
        </w:rPr>
        <w:t xml:space="preserve">we have </w:t>
      </w:r>
      <w:r w:rsidR="00E1375C">
        <w:rPr>
          <w:color w:val="000000"/>
        </w:rPr>
        <w:t xml:space="preserve">over </w:t>
      </w:r>
      <w:r w:rsidR="00070246">
        <w:rPr>
          <w:color w:val="000000"/>
        </w:rPr>
        <w:t xml:space="preserve">197 Greek manuscripts from the </w:t>
      </w:r>
      <w:r w:rsidR="00070246" w:rsidRPr="00070246">
        <w:rPr>
          <w:color w:val="000000"/>
        </w:rPr>
        <w:t>2nd to 6th centuries. We have 5,</w:t>
      </w:r>
      <w:r w:rsidR="00AB52C9">
        <w:rPr>
          <w:color w:val="000000"/>
        </w:rPr>
        <w:t>939</w:t>
      </w:r>
      <w:r w:rsidR="00070246" w:rsidRPr="00070246">
        <w:rPr>
          <w:color w:val="000000"/>
        </w:rPr>
        <w:t xml:space="preserve"> total Greek </w:t>
      </w:r>
      <w:r w:rsidR="00070246">
        <w:rPr>
          <w:color w:val="000000"/>
        </w:rPr>
        <w:t>manuscripts and 2,</w:t>
      </w:r>
      <w:r w:rsidR="00AB52C9">
        <w:rPr>
          <w:color w:val="000000"/>
        </w:rPr>
        <w:t>462</w:t>
      </w:r>
      <w:r w:rsidR="00070246">
        <w:rPr>
          <w:color w:val="000000"/>
        </w:rPr>
        <w:t xml:space="preserve"> Greek lectionaries. (</w:t>
      </w:r>
      <w:hyperlink r:id="rId9" w:history="1">
        <w:r w:rsidR="00AB52C9" w:rsidRPr="008F298F">
          <w:rPr>
            <w:rStyle w:val="Hyperlink"/>
          </w:rPr>
          <w:t>https://greeknewtestament.net/</w:t>
        </w:r>
      </w:hyperlink>
      <w:r w:rsidR="00AB52C9">
        <w:rPr>
          <w:color w:val="000000"/>
        </w:rPr>
        <w:t xml:space="preserve"> Oct. 25, 2022</w:t>
      </w:r>
      <w:r w:rsidR="00070246">
        <w:rPr>
          <w:color w:val="000000"/>
        </w:rPr>
        <w:t>)</w:t>
      </w:r>
    </w:p>
    <w:p w14:paraId="6C59809E" w14:textId="77777777" w:rsidR="00A31D01" w:rsidRDefault="00A31D01" w:rsidP="0080268D">
      <w:pPr>
        <w:ind w:left="288" w:hanging="288"/>
        <w:rPr>
          <w:color w:val="000000"/>
        </w:rPr>
      </w:pPr>
    </w:p>
    <w:p w14:paraId="40A82CA1" w14:textId="77777777" w:rsidR="00414E70" w:rsidRDefault="00414E70" w:rsidP="00414E70">
      <w:pPr>
        <w:rPr>
          <w:b/>
          <w:color w:val="000000"/>
        </w:rPr>
      </w:pPr>
      <w:r w:rsidRPr="001D52AD">
        <w:rPr>
          <w:b/>
          <w:color w:val="000000"/>
        </w:rPr>
        <w:t xml:space="preserve">4. </w:t>
      </w:r>
      <w:r>
        <w:rPr>
          <w:b/>
          <w:color w:val="000000"/>
        </w:rPr>
        <w:t>Ehrman writes, “</w:t>
      </w:r>
      <w:r w:rsidRPr="001D52AD">
        <w:rPr>
          <w:b/>
          <w:color w:val="000000"/>
        </w:rPr>
        <w:t xml:space="preserve">All of these copies contain mistakes – both accidental slips </w:t>
      </w:r>
      <w:r>
        <w:rPr>
          <w:b/>
          <w:color w:val="000000"/>
        </w:rPr>
        <w:t>on the part of the scribes who made them or</w:t>
      </w:r>
      <w:r w:rsidRPr="001D52AD">
        <w:rPr>
          <w:b/>
          <w:color w:val="000000"/>
        </w:rPr>
        <w:t xml:space="preserve"> intentional alterations</w:t>
      </w:r>
      <w:r>
        <w:rPr>
          <w:b/>
          <w:color w:val="000000"/>
        </w:rPr>
        <w:t xml:space="preserve"> by scribes wanting to change the text…”</w:t>
      </w:r>
      <w:r w:rsidRPr="00414E70">
        <w:rPr>
          <w:color w:val="000000"/>
        </w:rPr>
        <w:t xml:space="preserve"> (</w:t>
      </w:r>
      <w:r w:rsidRPr="00414E70">
        <w:rPr>
          <w:i/>
          <w:color w:val="000000"/>
        </w:rPr>
        <w:t>Jesus, Interrupted</w:t>
      </w:r>
      <w:r w:rsidRPr="00414E70">
        <w:rPr>
          <w:color w:val="000000"/>
        </w:rPr>
        <w:t xml:space="preserve"> p.184) </w:t>
      </w:r>
    </w:p>
    <w:p w14:paraId="7B12A0DB" w14:textId="77777777" w:rsidR="007C5DBE" w:rsidRDefault="007C5DBE" w:rsidP="001D52AD">
      <w:pPr>
        <w:rPr>
          <w:rFonts w:ascii="New serif" w:hAnsi="New serif"/>
          <w:color w:val="000000"/>
          <w:shd w:val="clear" w:color="auto" w:fill="FFFFFF"/>
        </w:rPr>
      </w:pPr>
    </w:p>
    <w:p w14:paraId="7CB130C0" w14:textId="1107C63E" w:rsidR="00E06972" w:rsidRDefault="007C5DBE" w:rsidP="001D52AD">
      <w:pPr>
        <w:rPr>
          <w:rFonts w:ascii="New serif" w:hAnsi="New serif"/>
          <w:color w:val="000000"/>
          <w:shd w:val="clear" w:color="auto" w:fill="FFFFFF"/>
        </w:rPr>
      </w:pPr>
      <w:r>
        <w:rPr>
          <w:rFonts w:ascii="New serif" w:hAnsi="New serif"/>
          <w:color w:val="000000"/>
          <w:shd w:val="clear" w:color="auto" w:fill="FFFFFF"/>
        </w:rPr>
        <w:t>Technically this statement is false. Some fragments have no differences from what we think the original is, and others show no evidence of intentional alterations.</w:t>
      </w:r>
    </w:p>
    <w:p w14:paraId="34BF18D3" w14:textId="77777777" w:rsidR="007C5DBE" w:rsidRDefault="007C5DBE" w:rsidP="001D52AD">
      <w:pPr>
        <w:rPr>
          <w:color w:val="000000"/>
        </w:rPr>
      </w:pPr>
    </w:p>
    <w:p w14:paraId="34A83009" w14:textId="195BD3BA" w:rsidR="00B55138" w:rsidRDefault="00E06972" w:rsidP="001D52AD">
      <w:pPr>
        <w:rPr>
          <w:color w:val="000000"/>
        </w:rPr>
      </w:pPr>
      <w:r>
        <w:rPr>
          <w:color w:val="000000"/>
        </w:rPr>
        <w:t xml:space="preserve">We do have </w:t>
      </w:r>
      <w:r w:rsidR="00414E70">
        <w:rPr>
          <w:color w:val="000000"/>
        </w:rPr>
        <w:t>many</w:t>
      </w:r>
      <w:r>
        <w:rPr>
          <w:color w:val="000000"/>
        </w:rPr>
        <w:t xml:space="preserve"> variants, but even Ehrman (on point 6) agrees that that vast majority of them are insignificant. As example</w:t>
      </w:r>
      <w:r w:rsidR="00414E70">
        <w:rPr>
          <w:color w:val="000000"/>
        </w:rPr>
        <w:t>s</w:t>
      </w:r>
      <w:r>
        <w:rPr>
          <w:color w:val="000000"/>
        </w:rPr>
        <w:t xml:space="preserve"> to show the </w:t>
      </w:r>
      <w:r w:rsidR="00414E70">
        <w:rPr>
          <w:color w:val="000000"/>
        </w:rPr>
        <w:t>unimportance</w:t>
      </w:r>
      <w:r>
        <w:rPr>
          <w:color w:val="000000"/>
        </w:rPr>
        <w:t xml:space="preserve"> of most variants, here are varia</w:t>
      </w:r>
      <w:r w:rsidR="00414E70">
        <w:rPr>
          <w:color w:val="000000"/>
        </w:rPr>
        <w:t>nts</w:t>
      </w:r>
      <w:r>
        <w:rPr>
          <w:color w:val="000000"/>
        </w:rPr>
        <w:t xml:space="preserve"> in the </w:t>
      </w:r>
      <w:r w:rsidR="001D52AD">
        <w:rPr>
          <w:color w:val="000000"/>
        </w:rPr>
        <w:t>Gospel of John</w:t>
      </w:r>
      <w:r w:rsidR="00884508">
        <w:rPr>
          <w:color w:val="000000"/>
        </w:rPr>
        <w:t xml:space="preserve"> chapters 1-4</w:t>
      </w:r>
      <w:r w:rsidR="00CF4ABB">
        <w:rPr>
          <w:color w:val="000000"/>
        </w:rPr>
        <w:t xml:space="preserve">. </w:t>
      </w:r>
      <w:r w:rsidR="003029D5">
        <w:rPr>
          <w:color w:val="000000"/>
        </w:rPr>
        <w:t>Only the first couple of choices are given, with the first one the primary.</w:t>
      </w:r>
    </w:p>
    <w:p w14:paraId="33478D88" w14:textId="77777777" w:rsidR="002F6CC6" w:rsidRDefault="002F6CC6" w:rsidP="001D52AD">
      <w:pPr>
        <w:rPr>
          <w:color w:val="000000"/>
        </w:rPr>
      </w:pPr>
    </w:p>
    <w:p w14:paraId="5B0D6017" w14:textId="77777777" w:rsidR="002F6CC6" w:rsidRPr="00FC3930" w:rsidRDefault="002F6CC6" w:rsidP="00533A4F">
      <w:r>
        <w:t xml:space="preserve">All of John </w:t>
      </w:r>
      <w:r w:rsidR="00884508">
        <w:t xml:space="preserve">is </w:t>
      </w:r>
      <w:r>
        <w:t xml:space="preserve">at </w:t>
      </w:r>
      <w:hyperlink r:id="rId10" w:history="1">
        <w:r w:rsidRPr="009F5839">
          <w:rPr>
            <w:rStyle w:val="Hyperlink"/>
          </w:rPr>
          <w:t>www.Biblequery.org/ntjnmss.htm</w:t>
        </w:r>
      </w:hyperlink>
      <w:r>
        <w:t>. The rest of the New Testament is on the site too.</w:t>
      </w:r>
      <w:r w:rsidR="00462A73">
        <w:t xml:space="preserve"> </w:t>
      </w:r>
      <w:r w:rsidR="00462A73">
        <w:t>There are also grids showing which manuscript has which variant.</w:t>
      </w:r>
    </w:p>
    <w:p w14:paraId="583B10C0" w14:textId="3A2A5389" w:rsidR="001D52AD" w:rsidRDefault="001D52AD" w:rsidP="00585484">
      <w:pPr>
        <w:ind w:left="288" w:hanging="288"/>
      </w:pPr>
      <w:r>
        <w:rPr>
          <w:b/>
        </w:rPr>
        <w:t>Jn 1:4</w:t>
      </w:r>
      <w:r>
        <w:t xml:space="preserve"> “was the li</w:t>
      </w:r>
      <w:r w:rsidR="00EE2811">
        <w:t>fe</w:t>
      </w:r>
      <w:r>
        <w:t>” vs. “is the li</w:t>
      </w:r>
      <w:r w:rsidR="00EE2811">
        <w:t>fe</w:t>
      </w:r>
      <w:r>
        <w:t>”</w:t>
      </w:r>
    </w:p>
    <w:p w14:paraId="0D41AC75" w14:textId="5B88F209" w:rsidR="001F6EEA" w:rsidRPr="001F6EEA" w:rsidRDefault="001902BE" w:rsidP="00585484">
      <w:pPr>
        <w:ind w:left="288" w:hanging="288"/>
        <w:rPr>
          <w:rFonts w:ascii="Times Ne wRoman" w:hAnsi="Times Ne wRoman" w:cs="Arial"/>
          <w:color w:val="000000"/>
        </w:rPr>
      </w:pPr>
      <w:r>
        <w:rPr>
          <w:b/>
        </w:rPr>
        <w:t>Jn 1:13</w:t>
      </w:r>
      <w:r w:rsidR="00EF71FB">
        <w:rPr>
          <w:b/>
        </w:rPr>
        <w:t>a</w:t>
      </w:r>
      <w:r>
        <w:t xml:space="preserve"> </w:t>
      </w:r>
      <w:bookmarkStart w:id="0" w:name="_Hlk117889126"/>
      <w:r w:rsidR="001F6EEA" w:rsidRPr="001F6EEA">
        <w:rPr>
          <w:rFonts w:ascii="Times Ne wRoman" w:hAnsi="Times Ne wRoman" w:cs="Arial"/>
          <w:color w:val="000000"/>
        </w:rPr>
        <w:t>"who were not born,"</w:t>
      </w:r>
      <w:r w:rsidR="001F6EEA">
        <w:rPr>
          <w:rFonts w:ascii="Times Ne wRoman" w:hAnsi="Times Ne wRoman" w:cs="Arial"/>
          <w:color w:val="000000"/>
        </w:rPr>
        <w:t xml:space="preserve"> vs.</w:t>
      </w:r>
      <w:r w:rsidR="001F6EEA" w:rsidRPr="001F6EEA">
        <w:rPr>
          <w:rFonts w:ascii="Times Ne wRoman" w:hAnsi="Times Ne wRoman" w:cs="Arial"/>
          <w:color w:val="000000"/>
        </w:rPr>
        <w:t xml:space="preserve"> "who did not come into being,"</w:t>
      </w:r>
      <w:r w:rsidR="001F6EEA">
        <w:rPr>
          <w:rFonts w:ascii="Times Ne wRoman" w:hAnsi="Times Ne wRoman" w:cs="Arial"/>
          <w:color w:val="000000"/>
        </w:rPr>
        <w:t xml:space="preserve"> vs. </w:t>
      </w:r>
      <w:r w:rsidR="001F6EEA" w:rsidRPr="001F6EEA">
        <w:rPr>
          <w:rFonts w:ascii="Times Ne wRoman" w:hAnsi="Times Ne wRoman" w:cs="Arial"/>
          <w:color w:val="000000"/>
        </w:rPr>
        <w:t>"who was not born" </w:t>
      </w:r>
    </w:p>
    <w:p w14:paraId="4AF88BF9" w14:textId="744F31B4" w:rsidR="00EF71FB" w:rsidRDefault="00EF71FB" w:rsidP="00585484">
      <w:pPr>
        <w:ind w:left="288" w:hanging="288"/>
      </w:pPr>
      <w:bookmarkStart w:id="1" w:name="_Hlk117950082"/>
      <w:bookmarkEnd w:id="0"/>
      <w:r w:rsidRPr="00887392">
        <w:rPr>
          <w:b/>
          <w:bCs/>
        </w:rPr>
        <w:t>Jn 1:13</w:t>
      </w:r>
      <w:r>
        <w:rPr>
          <w:b/>
          <w:bCs/>
        </w:rPr>
        <w:t>b</w:t>
      </w:r>
      <w:r>
        <w:t xml:space="preserve"> “nor of man’s will” vs. </w:t>
      </w:r>
      <w:r w:rsidR="004700FA">
        <w:t>[absent]</w:t>
      </w:r>
    </w:p>
    <w:bookmarkEnd w:id="1"/>
    <w:p w14:paraId="428968AA" w14:textId="3D6DFC6A" w:rsidR="001D52AD" w:rsidRDefault="001D52AD" w:rsidP="00585484">
      <w:pPr>
        <w:ind w:left="288" w:hanging="288"/>
      </w:pPr>
      <w:r>
        <w:rPr>
          <w:b/>
        </w:rPr>
        <w:t xml:space="preserve">Jn </w:t>
      </w:r>
      <w:smartTag w:uri="urn:schemas-microsoft-com:office:smarttags" w:element="time">
        <w:smartTagPr>
          <w:attr w:name="Minute" w:val="18"/>
          <w:attr w:name="Hour" w:val="13"/>
        </w:smartTagPr>
        <w:r>
          <w:rPr>
            <w:b/>
          </w:rPr>
          <w:t>1:18</w:t>
        </w:r>
      </w:smartTag>
      <w:r>
        <w:t xml:space="preserve"> “only begotten God” vs. “the only begotten </w:t>
      </w:r>
      <w:r w:rsidR="006F1F08">
        <w:t>G</w:t>
      </w:r>
      <w:r>
        <w:t>od” vs. “the only begotten son” (2 words)</w:t>
      </w:r>
    </w:p>
    <w:p w14:paraId="2C8126FD" w14:textId="77777777" w:rsidR="001D52AD" w:rsidRDefault="001D52AD" w:rsidP="00585484">
      <w:pPr>
        <w:ind w:left="288" w:hanging="288"/>
      </w:pPr>
      <w:r>
        <w:rPr>
          <w:b/>
        </w:rPr>
        <w:t xml:space="preserve">Jn </w:t>
      </w:r>
      <w:smartTag w:uri="urn:schemas-microsoft-com:office:smarttags" w:element="time">
        <w:smartTagPr>
          <w:attr w:name="Minute" w:val="19"/>
          <w:attr w:name="Hour" w:val="13"/>
        </w:smartTagPr>
        <w:r>
          <w:rPr>
            <w:b/>
          </w:rPr>
          <w:t>1:19</w:t>
        </w:r>
      </w:smartTag>
      <w:r>
        <w:t xml:space="preserve"> “sent to him … Levites” vs. “sent … Levites to him” vs. “sent … Levites” (2 words)</w:t>
      </w:r>
    </w:p>
    <w:p w14:paraId="71C17A98" w14:textId="49C83CC6" w:rsidR="001D52AD" w:rsidRDefault="001D52AD" w:rsidP="00585484">
      <w:pPr>
        <w:ind w:left="288" w:hanging="288"/>
      </w:pPr>
      <w:r>
        <w:rPr>
          <w:b/>
        </w:rPr>
        <w:t xml:space="preserve">Jn </w:t>
      </w:r>
      <w:smartTag w:uri="urn:schemas-microsoft-com:office:smarttags" w:element="time">
        <w:smartTagPr>
          <w:attr w:name="Minute" w:val="21"/>
          <w:attr w:name="Hour" w:val="13"/>
        </w:smartTagPr>
        <w:r>
          <w:rPr>
            <w:b/>
          </w:rPr>
          <w:t>1:21</w:t>
        </w:r>
      </w:smartTag>
      <w:r>
        <w:t xml:space="preserve"> “</w:t>
      </w:r>
      <w:r w:rsidR="00EF71FB">
        <w:t xml:space="preserve">What then? </w:t>
      </w:r>
      <w:r>
        <w:t>You are Elijah?” vs. “</w:t>
      </w:r>
      <w:r w:rsidR="00EF71FB">
        <w:t xml:space="preserve">What then? </w:t>
      </w:r>
      <w:r>
        <w:t>Elijah are you?”</w:t>
      </w:r>
    </w:p>
    <w:p w14:paraId="26890C63" w14:textId="0D25D8CF" w:rsidR="001D52AD" w:rsidRDefault="001D52AD" w:rsidP="00585484">
      <w:pPr>
        <w:ind w:left="288" w:hanging="288"/>
      </w:pPr>
      <w:r>
        <w:rPr>
          <w:b/>
        </w:rPr>
        <w:t xml:space="preserve">Jn </w:t>
      </w:r>
      <w:smartTag w:uri="urn:schemas-microsoft-com:office:smarttags" w:element="time">
        <w:smartTagPr>
          <w:attr w:name="Minute" w:val="26"/>
          <w:attr w:name="Hour" w:val="13"/>
        </w:smartTagPr>
        <w:r>
          <w:rPr>
            <w:b/>
          </w:rPr>
          <w:t>1:26</w:t>
        </w:r>
      </w:smartTag>
      <w:r w:rsidR="002F6CC6">
        <w:t xml:space="preserve"> “</w:t>
      </w:r>
      <w:r w:rsidR="009268F0">
        <w:t>ha</w:t>
      </w:r>
      <w:r w:rsidR="004700FA">
        <w:t>s</w:t>
      </w:r>
      <w:r w:rsidR="009268F0">
        <w:t xml:space="preserve"> </w:t>
      </w:r>
      <w:r w:rsidR="002F6CC6">
        <w:t>st</w:t>
      </w:r>
      <w:r w:rsidR="009268F0">
        <w:t>ood</w:t>
      </w:r>
      <w:r w:rsidR="002F6CC6">
        <w:t>” vs. “stands”</w:t>
      </w:r>
      <w:r w:rsidR="009268F0">
        <w:t xml:space="preserve"> vs. “was standing” vs. “had stood”</w:t>
      </w:r>
    </w:p>
    <w:p w14:paraId="72ACEC7B" w14:textId="1D32BAE8" w:rsidR="001D52AD" w:rsidRDefault="001D52AD" w:rsidP="00585484">
      <w:pPr>
        <w:ind w:left="288" w:hanging="288"/>
      </w:pPr>
      <w:r w:rsidRPr="009268F0">
        <w:rPr>
          <w:b/>
          <w:bCs/>
        </w:rPr>
        <w:t xml:space="preserve">Jn </w:t>
      </w:r>
      <w:smartTag w:uri="urn:schemas-microsoft-com:office:smarttags" w:element="time">
        <w:smartTagPr>
          <w:attr w:name="Minute" w:val="28"/>
          <w:attr w:name="Hour" w:val="13"/>
        </w:smartTagPr>
        <w:r w:rsidRPr="009268F0">
          <w:rPr>
            <w:b/>
            <w:bCs/>
          </w:rPr>
          <w:t>1:28</w:t>
        </w:r>
      </w:smartTag>
      <w:r>
        <w:t xml:space="preserve"> “</w:t>
      </w:r>
      <w:smartTag w:uri="urn:schemas-microsoft-com:office:smarttags" w:element="place">
        <w:smartTag w:uri="urn:schemas-microsoft-com:office:smarttags" w:element="City">
          <w:r>
            <w:t>Bethany</w:t>
          </w:r>
        </w:smartTag>
      </w:smartTag>
      <w:r>
        <w:t>” vs. “Bethab</w:t>
      </w:r>
      <w:r w:rsidR="000E49C9">
        <w:t>a</w:t>
      </w:r>
      <w:r>
        <w:t>ra”</w:t>
      </w:r>
      <w:r w:rsidR="00814B47">
        <w:t xml:space="preserve"> So this is not counted in the totals.</w:t>
      </w:r>
    </w:p>
    <w:p w14:paraId="6EF92590" w14:textId="35AD0FD4" w:rsidR="001D52AD" w:rsidRDefault="001D52AD" w:rsidP="00585484">
      <w:pPr>
        <w:ind w:left="288" w:hanging="288"/>
      </w:pPr>
      <w:r>
        <w:rPr>
          <w:b/>
        </w:rPr>
        <w:t xml:space="preserve">Jn </w:t>
      </w:r>
      <w:smartTag w:uri="urn:schemas-microsoft-com:office:smarttags" w:element="time">
        <w:smartTagPr>
          <w:attr w:name="Minute" w:val="34"/>
          <w:attr w:name="Hour" w:val="13"/>
        </w:smartTagPr>
        <w:r>
          <w:rPr>
            <w:b/>
          </w:rPr>
          <w:t>1:34</w:t>
        </w:r>
      </w:smartTag>
      <w:r w:rsidR="00700719">
        <w:t xml:space="preserve"> “the </w:t>
      </w:r>
      <w:r w:rsidR="000E49C9">
        <w:t>S</w:t>
      </w:r>
      <w:r w:rsidR="00700719">
        <w:t>on</w:t>
      </w:r>
      <w:r w:rsidR="000E49C9">
        <w:t xml:space="preserve"> of God</w:t>
      </w:r>
      <w:r w:rsidR="00700719">
        <w:t xml:space="preserve">” vs. “the </w:t>
      </w:r>
      <w:r w:rsidR="000E49C9">
        <w:t>C</w:t>
      </w:r>
      <w:r w:rsidR="00700719">
        <w:t>hosen</w:t>
      </w:r>
      <w:r w:rsidR="000E49C9">
        <w:t xml:space="preserve"> One of God</w:t>
      </w:r>
      <w:r w:rsidR="00700719">
        <w:t>”</w:t>
      </w:r>
    </w:p>
    <w:p w14:paraId="67230151" w14:textId="1D6F7109" w:rsidR="001D52AD" w:rsidRDefault="00521363" w:rsidP="00585484">
      <w:pPr>
        <w:ind w:left="288" w:hanging="288"/>
      </w:pPr>
      <w:r>
        <w:rPr>
          <w:b/>
        </w:rPr>
        <w:t xml:space="preserve">Jn </w:t>
      </w:r>
      <w:smartTag w:uri="urn:schemas-microsoft-com:office:smarttags" w:element="time">
        <w:smartTagPr>
          <w:attr w:name="Hour" w:val="13"/>
          <w:attr w:name="Minute" w:val="41"/>
        </w:smartTagPr>
        <w:r>
          <w:rPr>
            <w:b/>
          </w:rPr>
          <w:t>1:41</w:t>
        </w:r>
      </w:smartTag>
      <w:r>
        <w:t xml:space="preserve"> “first</w:t>
      </w:r>
      <w:r w:rsidR="004700FA">
        <w:t xml:space="preserve"> [thing/one]”</w:t>
      </w:r>
      <w:r>
        <w:t xml:space="preserve"> (</w:t>
      </w:r>
      <w:r w:rsidRPr="0094394A">
        <w:rPr>
          <w:i/>
          <w:iCs/>
        </w:rPr>
        <w:t>proton</w:t>
      </w:r>
      <w:r w:rsidR="004700FA" w:rsidRPr="004700FA">
        <w:t xml:space="preserve">: </w:t>
      </w:r>
      <w:r w:rsidR="004700FA">
        <w:t>adjectival noun)</w:t>
      </w:r>
      <w:r>
        <w:t xml:space="preserve"> vs. “first” (</w:t>
      </w:r>
      <w:r w:rsidRPr="0094394A">
        <w:rPr>
          <w:i/>
          <w:iCs/>
        </w:rPr>
        <w:t>protos</w:t>
      </w:r>
      <w:r w:rsidR="004700FA" w:rsidRPr="004700FA">
        <w:t>: adverb</w:t>
      </w:r>
      <w:r>
        <w:t>)</w:t>
      </w:r>
    </w:p>
    <w:p w14:paraId="44F671F1" w14:textId="4B3B6ED8" w:rsidR="001D52AD" w:rsidRDefault="001D52AD" w:rsidP="00585484">
      <w:pPr>
        <w:ind w:left="288" w:hanging="288"/>
      </w:pPr>
      <w:r>
        <w:rPr>
          <w:b/>
        </w:rPr>
        <w:t xml:space="preserve">Jn </w:t>
      </w:r>
      <w:smartTag w:uri="urn:schemas-microsoft-com:office:smarttags" w:element="time">
        <w:smartTagPr>
          <w:attr w:name="Minute" w:val="42"/>
          <w:attr w:name="Hour" w:val="13"/>
        </w:smartTagPr>
        <w:r>
          <w:rPr>
            <w:b/>
          </w:rPr>
          <w:t>1:42</w:t>
        </w:r>
      </w:smartTag>
      <w:r>
        <w:t xml:space="preserve"> </w:t>
      </w:r>
      <w:r w:rsidR="004700FA">
        <w:t xml:space="preserve">“son of John” vs. </w:t>
      </w:r>
      <w:r>
        <w:t>“</w:t>
      </w:r>
      <w:r w:rsidR="00280D8A">
        <w:t xml:space="preserve">son of </w:t>
      </w:r>
      <w:r>
        <w:t>Jo</w:t>
      </w:r>
      <w:r w:rsidR="004700FA">
        <w:t>nah</w:t>
      </w:r>
      <w:r>
        <w:t>”</w:t>
      </w:r>
      <w:r w:rsidR="006F1F08">
        <w:t xml:space="preserve"> vs. “</w:t>
      </w:r>
      <w:r w:rsidR="00280D8A">
        <w:t xml:space="preserve">son of </w:t>
      </w:r>
      <w:r w:rsidR="006F1F08">
        <w:t>Jo</w:t>
      </w:r>
      <w:r w:rsidR="004700FA">
        <w:t>anna</w:t>
      </w:r>
      <w:r w:rsidR="006F1F08">
        <w:t>”</w:t>
      </w:r>
    </w:p>
    <w:p w14:paraId="4DC11F00" w14:textId="1EA2F1BD" w:rsidR="001D52AD" w:rsidRDefault="001D52AD" w:rsidP="00585484">
      <w:pPr>
        <w:ind w:left="288" w:hanging="288"/>
      </w:pPr>
      <w:bookmarkStart w:id="2" w:name="_Hlk117947646"/>
      <w:r>
        <w:rPr>
          <w:b/>
        </w:rPr>
        <w:t xml:space="preserve">Jn </w:t>
      </w:r>
      <w:smartTag w:uri="urn:schemas-microsoft-com:office:smarttags" w:element="time">
        <w:smartTagPr>
          <w:attr w:name="Hour" w:val="14"/>
          <w:attr w:name="Minute" w:val="12"/>
        </w:smartTagPr>
        <w:r>
          <w:rPr>
            <w:b/>
          </w:rPr>
          <w:t>2:12</w:t>
        </w:r>
      </w:smartTag>
      <w:r>
        <w:t xml:space="preserve"> “</w:t>
      </w:r>
      <w:r w:rsidR="00280D8A">
        <w:t>his mother and his brothers</w:t>
      </w:r>
      <w:r>
        <w:t>” vs. “</w:t>
      </w:r>
      <w:r w:rsidR="00280D8A">
        <w:t>his mother and brothers</w:t>
      </w:r>
      <w:r>
        <w:t>”</w:t>
      </w:r>
    </w:p>
    <w:bookmarkEnd w:id="2"/>
    <w:p w14:paraId="04CF34D2" w14:textId="07EFA9E7" w:rsidR="001D52AD" w:rsidRDefault="001D52AD" w:rsidP="00585484">
      <w:pPr>
        <w:ind w:left="288" w:hanging="288"/>
      </w:pPr>
      <w:r>
        <w:rPr>
          <w:b/>
        </w:rPr>
        <w:t xml:space="preserve">Jn </w:t>
      </w:r>
      <w:smartTag w:uri="urn:schemas-microsoft-com:office:smarttags" w:element="time">
        <w:smartTagPr>
          <w:attr w:name="Minute" w:val="15"/>
          <w:attr w:name="Hour" w:val="14"/>
        </w:smartTagPr>
        <w:r>
          <w:rPr>
            <w:b/>
          </w:rPr>
          <w:t>2:15</w:t>
        </w:r>
      </w:smartTag>
      <w:r>
        <w:t xml:space="preserve"> “a whip” vs. “as</w:t>
      </w:r>
      <w:r w:rsidR="006F1F08">
        <w:t>/like</w:t>
      </w:r>
      <w:r>
        <w:t xml:space="preserve"> a whip”</w:t>
      </w:r>
    </w:p>
    <w:p w14:paraId="1C2A0C65" w14:textId="03048000" w:rsidR="001D52AD" w:rsidRDefault="001D52AD" w:rsidP="00585484">
      <w:pPr>
        <w:ind w:left="288" w:hanging="288"/>
      </w:pPr>
      <w:r>
        <w:rPr>
          <w:b/>
        </w:rPr>
        <w:t xml:space="preserve">Jn </w:t>
      </w:r>
      <w:smartTag w:uri="urn:schemas-microsoft-com:office:smarttags" w:element="time">
        <w:smartTagPr>
          <w:attr w:name="Minute" w:val="24"/>
          <w:attr w:name="Hour" w:val="14"/>
        </w:smartTagPr>
        <w:r>
          <w:rPr>
            <w:b/>
          </w:rPr>
          <w:t>2:24</w:t>
        </w:r>
      </w:smartTag>
      <w:r>
        <w:t xml:space="preserve"> “him” vs. “himself” (1 letter difference)</w:t>
      </w:r>
      <w:r w:rsidR="006F1F08">
        <w:t xml:space="preserve"> vs. absent</w:t>
      </w:r>
    </w:p>
    <w:p w14:paraId="142A49B3" w14:textId="77777777" w:rsidR="001D52AD" w:rsidRPr="00FC3930" w:rsidRDefault="001D52AD" w:rsidP="00585484">
      <w:pPr>
        <w:ind w:left="288" w:hanging="288"/>
      </w:pPr>
      <w:r w:rsidRPr="00FC3930">
        <w:rPr>
          <w:b/>
        </w:rPr>
        <w:t>Jn 3:5</w:t>
      </w:r>
      <w:r w:rsidRPr="00FC3930">
        <w:t xml:space="preserve"> “God” vs. “Heaven”</w:t>
      </w:r>
    </w:p>
    <w:p w14:paraId="355A04B0" w14:textId="4C58E75D" w:rsidR="001D52AD" w:rsidRDefault="001D52AD" w:rsidP="00585484">
      <w:pPr>
        <w:ind w:left="288" w:hanging="288"/>
      </w:pPr>
      <w:r w:rsidRPr="00FC3930">
        <w:rPr>
          <w:b/>
        </w:rPr>
        <w:t xml:space="preserve">Jn </w:t>
      </w:r>
      <w:smartTag w:uri="urn:schemas-microsoft-com:office:smarttags" w:element="time">
        <w:smartTagPr>
          <w:attr w:name="Minute" w:val="13"/>
          <w:attr w:name="Hour" w:val="15"/>
        </w:smartTagPr>
        <w:r w:rsidRPr="00FC3930">
          <w:rPr>
            <w:b/>
          </w:rPr>
          <w:t>3:13</w:t>
        </w:r>
      </w:smartTag>
      <w:r w:rsidRPr="00FC3930">
        <w:t xml:space="preserve"> “son of man” vs. “son of man who is in </w:t>
      </w:r>
      <w:r w:rsidR="006F1F08">
        <w:t xml:space="preserve">the </w:t>
      </w:r>
      <w:r w:rsidRPr="00FC3930">
        <w:t>Heaven” (5 words)</w:t>
      </w:r>
    </w:p>
    <w:p w14:paraId="5972914D" w14:textId="2651E8F4" w:rsidR="001D52AD" w:rsidRPr="00FC3930" w:rsidRDefault="001D52AD" w:rsidP="00585484">
      <w:pPr>
        <w:ind w:left="288" w:hanging="288"/>
      </w:pPr>
      <w:r w:rsidRPr="00FC3930">
        <w:rPr>
          <w:b/>
        </w:rPr>
        <w:t xml:space="preserve">Jn </w:t>
      </w:r>
      <w:smartTag w:uri="urn:schemas-microsoft-com:office:smarttags" w:element="time">
        <w:smartTagPr>
          <w:attr w:name="Minute" w:val="15"/>
          <w:attr w:name="Hour" w:val="15"/>
        </w:smartTagPr>
        <w:r w:rsidRPr="00FC3930">
          <w:rPr>
            <w:b/>
          </w:rPr>
          <w:t>3:15</w:t>
        </w:r>
      </w:smartTag>
      <w:r w:rsidRPr="00FC3930">
        <w:t xml:space="preserve"> “in/on Him” </w:t>
      </w:r>
      <w:r w:rsidR="00280D8A">
        <w:t>(</w:t>
      </w:r>
      <w:r w:rsidR="00280D8A" w:rsidRPr="00280D8A">
        <w:rPr>
          <w:i/>
          <w:iCs/>
        </w:rPr>
        <w:t>en autu</w:t>
      </w:r>
      <w:r w:rsidR="00280D8A">
        <w:t xml:space="preserve">) </w:t>
      </w:r>
      <w:r w:rsidRPr="00FC3930">
        <w:t xml:space="preserve">vs. “upon/in Him” </w:t>
      </w:r>
      <w:r w:rsidR="00280D8A">
        <w:t xml:space="preserve"> (</w:t>
      </w:r>
      <w:r w:rsidR="00280D8A" w:rsidRPr="00280D8A">
        <w:rPr>
          <w:i/>
          <w:iCs/>
        </w:rPr>
        <w:t>ep autu</w:t>
      </w:r>
      <w:r w:rsidR="00280D8A">
        <w:t xml:space="preserve">) </w:t>
      </w:r>
      <w:r w:rsidRPr="00FC3930">
        <w:t>vs. “in Him”</w:t>
      </w:r>
      <w:r w:rsidR="00280D8A">
        <w:t xml:space="preserve"> (</w:t>
      </w:r>
      <w:r w:rsidR="00280D8A" w:rsidRPr="00280D8A">
        <w:rPr>
          <w:i/>
          <w:iCs/>
        </w:rPr>
        <w:t>eis auton</w:t>
      </w:r>
      <w:r w:rsidR="00280D8A">
        <w:t>)</w:t>
      </w:r>
    </w:p>
    <w:p w14:paraId="1B3D2E1C" w14:textId="74825FE9" w:rsidR="001D52AD" w:rsidRPr="00FC3930" w:rsidRDefault="001D52AD" w:rsidP="00585484">
      <w:pPr>
        <w:ind w:left="288" w:hanging="288"/>
      </w:pPr>
      <w:r w:rsidRPr="00FC3930">
        <w:rPr>
          <w:b/>
        </w:rPr>
        <w:t xml:space="preserve">Jn </w:t>
      </w:r>
      <w:smartTag w:uri="urn:schemas-microsoft-com:office:smarttags" w:element="time">
        <w:smartTagPr>
          <w:attr w:name="Minute" w:val="20"/>
          <w:attr w:name="Hour" w:val="15"/>
        </w:smartTagPr>
        <w:r w:rsidRPr="00FC3930">
          <w:rPr>
            <w:b/>
          </w:rPr>
          <w:t>3:20</w:t>
        </w:r>
      </w:smartTag>
      <w:r w:rsidRPr="00FC3930">
        <w:t xml:space="preserve"> “the works of </w:t>
      </w:r>
      <w:r w:rsidR="00280D8A">
        <w:t>hi</w:t>
      </w:r>
      <w:r w:rsidRPr="00FC3930">
        <w:t xml:space="preserve">m” vs. “of </w:t>
      </w:r>
      <w:r w:rsidR="00280D8A">
        <w:t>him</w:t>
      </w:r>
      <w:r w:rsidRPr="00FC3930">
        <w:t xml:space="preserve"> the works”</w:t>
      </w:r>
    </w:p>
    <w:p w14:paraId="151EBAAC" w14:textId="05FF2C5B" w:rsidR="001D52AD" w:rsidRPr="00FC3930" w:rsidRDefault="001D52AD" w:rsidP="00585484">
      <w:pPr>
        <w:ind w:left="288" w:hanging="288"/>
      </w:pPr>
      <w:r w:rsidRPr="00FC3930">
        <w:rPr>
          <w:b/>
        </w:rPr>
        <w:t xml:space="preserve">Jn </w:t>
      </w:r>
      <w:smartTag w:uri="urn:schemas-microsoft-com:office:smarttags" w:element="time">
        <w:smartTagPr>
          <w:attr w:name="Minute" w:val="25"/>
          <w:attr w:name="Hour" w:val="15"/>
        </w:smartTagPr>
        <w:r w:rsidRPr="00FC3930">
          <w:rPr>
            <w:b/>
          </w:rPr>
          <w:t>3:25</w:t>
        </w:r>
      </w:smartTag>
      <w:r w:rsidRPr="00FC3930">
        <w:t xml:space="preserve"> “with </w:t>
      </w:r>
      <w:r w:rsidR="004700FA">
        <w:t xml:space="preserve">[a] </w:t>
      </w:r>
      <w:r w:rsidRPr="00FC3930">
        <w:t xml:space="preserve">Jew” vs. “with </w:t>
      </w:r>
      <w:r w:rsidR="004700FA">
        <w:t xml:space="preserve">[some] </w:t>
      </w:r>
      <w:r w:rsidRPr="00FC3930">
        <w:t>Jews”</w:t>
      </w:r>
    </w:p>
    <w:p w14:paraId="5120CD77" w14:textId="6433CABF" w:rsidR="004B0D04" w:rsidRPr="00DA2C17" w:rsidRDefault="004B0D04" w:rsidP="00585484">
      <w:pPr>
        <w:ind w:left="288" w:hanging="288"/>
      </w:pPr>
      <w:r w:rsidRPr="00DA2C17">
        <w:rPr>
          <w:b/>
        </w:rPr>
        <w:t>Jn 3:2</w:t>
      </w:r>
      <w:r>
        <w:rPr>
          <w:b/>
        </w:rPr>
        <w:t>7</w:t>
      </w:r>
      <w:r w:rsidRPr="00DA2C17">
        <w:t xml:space="preserve"> “and</w:t>
      </w:r>
      <w:r>
        <w:t xml:space="preserve"> not one</w:t>
      </w:r>
      <w:r w:rsidRPr="00DA2C17">
        <w:t>”</w:t>
      </w:r>
      <w:r>
        <w:t xml:space="preserve"> vs. </w:t>
      </w:r>
      <w:r w:rsidRPr="00DA2C17">
        <w:t>[absent]</w:t>
      </w:r>
    </w:p>
    <w:p w14:paraId="1F51FE9B" w14:textId="1DD81107" w:rsidR="005830BD" w:rsidRDefault="005830BD" w:rsidP="00585484">
      <w:pPr>
        <w:ind w:left="288" w:hanging="288"/>
      </w:pPr>
      <w:r w:rsidRPr="005830BD">
        <w:rPr>
          <w:b/>
          <w:bCs/>
        </w:rPr>
        <w:t>Jn 3:28</w:t>
      </w:r>
      <w:r w:rsidR="004B0D04">
        <w:rPr>
          <w:b/>
          <w:bCs/>
        </w:rPr>
        <w:t>a</w:t>
      </w:r>
      <w:r>
        <w:t xml:space="preserve"> “</w:t>
      </w:r>
      <w:r w:rsidR="001770E9">
        <w:t>testify/bear witness to me</w:t>
      </w:r>
      <w:r>
        <w:t>” vs. “</w:t>
      </w:r>
      <w:r w:rsidR="001770E9">
        <w:t>testify/bear</w:t>
      </w:r>
      <w:r>
        <w:t xml:space="preserve"> witness”</w:t>
      </w:r>
    </w:p>
    <w:p w14:paraId="030330B5" w14:textId="1F0BC478" w:rsidR="008C443A" w:rsidRPr="00FC3930" w:rsidRDefault="008C443A" w:rsidP="00585484">
      <w:pPr>
        <w:ind w:left="288" w:hanging="288"/>
      </w:pPr>
      <w:r w:rsidRPr="008C443A">
        <w:rPr>
          <w:b/>
          <w:bCs/>
        </w:rPr>
        <w:t>Jn 3:28</w:t>
      </w:r>
      <w:r w:rsidR="004B0D04">
        <w:rPr>
          <w:b/>
          <w:bCs/>
        </w:rPr>
        <w:t>b</w:t>
      </w:r>
      <w:r>
        <w:t xml:space="preserve"> “I said” vs. “I said that”</w:t>
      </w:r>
    </w:p>
    <w:p w14:paraId="387F8EF2" w14:textId="77777777" w:rsidR="001D52AD" w:rsidRDefault="001D52AD" w:rsidP="00585484">
      <w:pPr>
        <w:ind w:left="288" w:hanging="288"/>
      </w:pPr>
      <w:r w:rsidRPr="00FC3930">
        <w:rPr>
          <w:b/>
        </w:rPr>
        <w:t>Jn 3:31-32</w:t>
      </w:r>
      <w:r w:rsidRPr="00FC3930">
        <w:t xml:space="preserve"> “is. What” vs. “is. And what”</w:t>
      </w:r>
    </w:p>
    <w:p w14:paraId="109BA9CA" w14:textId="08A0D495" w:rsidR="009331BD" w:rsidRPr="00FC3930" w:rsidRDefault="009331BD" w:rsidP="00585484">
      <w:pPr>
        <w:ind w:left="288" w:hanging="288"/>
      </w:pPr>
      <w:r w:rsidRPr="00FC3930">
        <w:rPr>
          <w:b/>
        </w:rPr>
        <w:t xml:space="preserve">Jn </w:t>
      </w:r>
      <w:smartTag w:uri="urn:schemas-microsoft-com:office:smarttags" w:element="time">
        <w:smartTagPr>
          <w:attr w:name="Minute" w:val="34"/>
          <w:attr w:name="Hour" w:val="15"/>
        </w:smartTagPr>
        <w:r w:rsidRPr="00FC3930">
          <w:rPr>
            <w:b/>
          </w:rPr>
          <w:t>3:34</w:t>
        </w:r>
      </w:smartTag>
      <w:r w:rsidRPr="00FC3930">
        <w:t xml:space="preserve"> </w:t>
      </w:r>
      <w:r w:rsidR="006F1F08">
        <w:t>“</w:t>
      </w:r>
      <w:r w:rsidR="001770E9">
        <w:t xml:space="preserve">he </w:t>
      </w:r>
      <w:r w:rsidR="006F1F08">
        <w:t xml:space="preserve">gives </w:t>
      </w:r>
      <w:r w:rsidRPr="00FC3930">
        <w:t xml:space="preserve">the Spirit” vs. </w:t>
      </w:r>
      <w:r w:rsidR="006F1F08">
        <w:t xml:space="preserve">“God gives the Spirit” vs </w:t>
      </w:r>
      <w:r w:rsidR="001770E9">
        <w:t>“he gives”</w:t>
      </w:r>
      <w:r w:rsidRPr="00FC3930">
        <w:t xml:space="preserve"> (2 words)</w:t>
      </w:r>
    </w:p>
    <w:p w14:paraId="3ECD75FC" w14:textId="4DD91C4B" w:rsidR="009331BD" w:rsidRPr="00FC3930" w:rsidRDefault="009331BD" w:rsidP="00585484">
      <w:pPr>
        <w:ind w:left="288" w:hanging="288"/>
      </w:pPr>
      <w:r w:rsidRPr="00FC3930">
        <w:rPr>
          <w:b/>
        </w:rPr>
        <w:t>Jn 4:1</w:t>
      </w:r>
      <w:r w:rsidRPr="00FC3930">
        <w:t xml:space="preserve"> “Jesus</w:t>
      </w:r>
      <w:r w:rsidR="001770E9">
        <w:t xml:space="preserve"> knew</w:t>
      </w:r>
      <w:r w:rsidRPr="00FC3930">
        <w:t xml:space="preserve">” </w:t>
      </w:r>
      <w:r w:rsidR="00B55138">
        <w:t>vs. “L</w:t>
      </w:r>
      <w:r>
        <w:t>ord</w:t>
      </w:r>
      <w:r w:rsidR="001770E9">
        <w:t xml:space="preserve"> knew</w:t>
      </w:r>
      <w:r>
        <w:t>”</w:t>
      </w:r>
    </w:p>
    <w:p w14:paraId="6B3428F3" w14:textId="77777777" w:rsidR="009331BD" w:rsidRPr="00FC3930" w:rsidRDefault="009331BD" w:rsidP="00585484">
      <w:pPr>
        <w:ind w:left="288" w:hanging="288"/>
      </w:pPr>
      <w:r w:rsidRPr="00FC3930">
        <w:rPr>
          <w:b/>
        </w:rPr>
        <w:t>Jn 4:3</w:t>
      </w:r>
      <w:r w:rsidRPr="00FC3930">
        <w:t xml:space="preserve"> “went away again” </w:t>
      </w:r>
      <w:r>
        <w:t>vs. “went away”</w:t>
      </w:r>
    </w:p>
    <w:p w14:paraId="4B13DB67" w14:textId="0A16C6A7" w:rsidR="009331BD" w:rsidRDefault="009331BD" w:rsidP="00585484">
      <w:pPr>
        <w:ind w:left="288" w:hanging="288"/>
      </w:pPr>
      <w:r w:rsidRPr="00FC3930">
        <w:t>Jn 4:5 “Sychar” vs. “Sichar” (</w:t>
      </w:r>
      <w:r w:rsidR="006F1F08">
        <w:t>spelling, one</w:t>
      </w:r>
      <w:r w:rsidRPr="00FC3930">
        <w:t xml:space="preserve"> letter) </w:t>
      </w:r>
      <w:r w:rsidR="001770E9">
        <w:t>vs. “Shechem”</w:t>
      </w:r>
    </w:p>
    <w:p w14:paraId="4C468CC6" w14:textId="7D83757F" w:rsidR="00585484" w:rsidRPr="00FC3930" w:rsidRDefault="00585484" w:rsidP="00585484">
      <w:pPr>
        <w:ind w:left="288" w:hanging="288"/>
      </w:pPr>
      <w:r w:rsidRPr="00FC3930">
        <w:rPr>
          <w:b/>
        </w:rPr>
        <w:t xml:space="preserve">Jn </w:t>
      </w:r>
      <w:smartTag w:uri="urn:schemas-microsoft-com:office:smarttags" w:element="time">
        <w:smartTagPr>
          <w:attr w:name="Hour" w:val="16"/>
          <w:attr w:name="Minute" w:val="11"/>
        </w:smartTagPr>
        <w:r w:rsidRPr="00FC3930">
          <w:rPr>
            <w:b/>
          </w:rPr>
          <w:t>4:11</w:t>
        </w:r>
      </w:smartTag>
      <w:r w:rsidRPr="00FC3930">
        <w:t xml:space="preserve"> “the woman” vs. “she” </w:t>
      </w:r>
      <w:r>
        <w:t>vs. “that woman”</w:t>
      </w:r>
    </w:p>
    <w:p w14:paraId="49936DFB" w14:textId="77777777" w:rsidR="00585484" w:rsidRPr="00FC3930" w:rsidRDefault="00585484" w:rsidP="00585484">
      <w:pPr>
        <w:ind w:left="288" w:hanging="288"/>
      </w:pPr>
      <w:r w:rsidRPr="00FC3930">
        <w:rPr>
          <w:b/>
        </w:rPr>
        <w:t xml:space="preserve">Jn </w:t>
      </w:r>
      <w:smartTag w:uri="urn:schemas-microsoft-com:office:smarttags" w:element="time">
        <w:smartTagPr>
          <w:attr w:name="Hour" w:val="16"/>
          <w:attr w:name="Minute" w:val="25"/>
        </w:smartTagPr>
        <w:r w:rsidRPr="00FC3930">
          <w:rPr>
            <w:b/>
          </w:rPr>
          <w:t>4:25</w:t>
        </w:r>
      </w:smartTag>
      <w:r w:rsidRPr="00FC3930">
        <w:t xml:space="preserve"> “I know” vs. “we know”</w:t>
      </w:r>
    </w:p>
    <w:p w14:paraId="6B8B2DBA" w14:textId="77777777" w:rsidR="00585484" w:rsidRPr="00FC3930" w:rsidRDefault="00585484" w:rsidP="00585484">
      <w:pPr>
        <w:ind w:left="288" w:hanging="288"/>
      </w:pPr>
      <w:r w:rsidRPr="00FC3930">
        <w:rPr>
          <w:b/>
        </w:rPr>
        <w:t xml:space="preserve">Jn </w:t>
      </w:r>
      <w:smartTag w:uri="urn:schemas-microsoft-com:office:smarttags" w:element="time">
        <w:smartTagPr>
          <w:attr w:name="Hour" w:val="16"/>
          <w:attr w:name="Minute" w:val="51"/>
        </w:smartTagPr>
        <w:r w:rsidRPr="00FC3930">
          <w:rPr>
            <w:b/>
          </w:rPr>
          <w:t>4:51</w:t>
        </w:r>
      </w:smartTag>
      <w:r w:rsidRPr="00FC3930">
        <w:t xml:space="preserve"> “</w:t>
      </w:r>
      <w:r>
        <w:t>his</w:t>
      </w:r>
      <w:r w:rsidRPr="00FC3930">
        <w:t xml:space="preserve"> child” vs. “your child”</w:t>
      </w:r>
      <w:r>
        <w:t xml:space="preserve"> vs. “your son”</w:t>
      </w:r>
    </w:p>
    <w:p w14:paraId="53D4D243" w14:textId="77777777" w:rsidR="00BB1ABC" w:rsidRPr="00B55138" w:rsidRDefault="00B66A3E" w:rsidP="00533A4F">
      <w:pPr>
        <w:rPr>
          <w:b/>
        </w:rPr>
        <w:sectPr w:rsidR="00BB1ABC" w:rsidRPr="00B55138" w:rsidSect="00984FBC">
          <w:pgSz w:w="12240" w:h="15840"/>
          <w:pgMar w:top="720" w:right="864" w:bottom="720" w:left="864" w:header="720" w:footer="720" w:gutter="0"/>
          <w:cols w:num="2" w:space="576"/>
          <w:docGrid w:linePitch="360"/>
        </w:sectPr>
      </w:pPr>
      <w:r>
        <w:rPr>
          <w:b/>
        </w:rPr>
        <w:t xml:space="preserve">As Bart Ehrman says, </w:t>
      </w:r>
      <w:r w:rsidR="00B55138" w:rsidRPr="00B55138">
        <w:rPr>
          <w:b/>
        </w:rPr>
        <w:t>most manuscript varia</w:t>
      </w:r>
      <w:r>
        <w:rPr>
          <w:b/>
        </w:rPr>
        <w:t>nts</w:t>
      </w:r>
      <w:r w:rsidR="00B55138" w:rsidRPr="00B55138">
        <w:rPr>
          <w:b/>
        </w:rPr>
        <w:t xml:space="preserve"> produce no significant differences in meaning. </w:t>
      </w:r>
    </w:p>
    <w:p w14:paraId="269337FF" w14:textId="77777777" w:rsidR="001922E2" w:rsidRPr="00A05F18" w:rsidRDefault="007C1B36" w:rsidP="00DA3053">
      <w:pPr>
        <w:rPr>
          <w:b/>
          <w:color w:val="000000"/>
        </w:rPr>
      </w:pPr>
      <w:r w:rsidRPr="00A05F18">
        <w:rPr>
          <w:b/>
          <w:color w:val="000000"/>
        </w:rPr>
        <w:lastRenderedPageBreak/>
        <w:t xml:space="preserve">5. </w:t>
      </w:r>
      <w:r w:rsidR="00DA3053">
        <w:rPr>
          <w:b/>
          <w:color w:val="000000"/>
        </w:rPr>
        <w:t xml:space="preserve">Ehrman </w:t>
      </w:r>
      <w:r w:rsidR="00414E70">
        <w:rPr>
          <w:b/>
          <w:color w:val="000000"/>
        </w:rPr>
        <w:t>writes</w:t>
      </w:r>
      <w:r w:rsidR="00DA3053">
        <w:rPr>
          <w:b/>
          <w:color w:val="000000"/>
        </w:rPr>
        <w:t xml:space="preserve">, </w:t>
      </w:r>
      <w:r w:rsidR="00A05F18" w:rsidRPr="00A05F18">
        <w:rPr>
          <w:b/>
          <w:color w:val="000000"/>
        </w:rPr>
        <w:t>“We don’t know how many mistakes the</w:t>
      </w:r>
      <w:r w:rsidR="009D5E32">
        <w:rPr>
          <w:b/>
          <w:color w:val="000000"/>
        </w:rPr>
        <w:t>r</w:t>
      </w:r>
      <w:r w:rsidR="00A05F18" w:rsidRPr="00A05F18">
        <w:rPr>
          <w:b/>
          <w:color w:val="000000"/>
        </w:rPr>
        <w:t>e are among our surviving copies, but they appear to number in the hundreds of thousands. It is safe to put the matter in comparative terms: there are more differences in our manuscripts that there are words in the New Testament.</w:t>
      </w:r>
      <w:r w:rsidR="004D6D4F">
        <w:rPr>
          <w:b/>
          <w:color w:val="000000"/>
        </w:rPr>
        <w:t>”</w:t>
      </w:r>
      <w:r w:rsidR="00414E70" w:rsidRPr="00414E70">
        <w:rPr>
          <w:color w:val="000000"/>
        </w:rPr>
        <w:t xml:space="preserve"> (</w:t>
      </w:r>
      <w:r w:rsidR="00414E70" w:rsidRPr="00414E70">
        <w:rPr>
          <w:i/>
          <w:color w:val="000000"/>
        </w:rPr>
        <w:t>Jesus, Interrupted</w:t>
      </w:r>
      <w:r w:rsidR="00414E70" w:rsidRPr="00414E70">
        <w:rPr>
          <w:color w:val="000000"/>
        </w:rPr>
        <w:t xml:space="preserve"> p.184)</w:t>
      </w:r>
    </w:p>
    <w:p w14:paraId="78D7FB70" w14:textId="77777777" w:rsidR="00A05F18" w:rsidRDefault="00A05F18" w:rsidP="0080268D">
      <w:pPr>
        <w:ind w:left="288" w:hanging="288"/>
        <w:rPr>
          <w:color w:val="000000"/>
        </w:rPr>
      </w:pPr>
    </w:p>
    <w:p w14:paraId="10D5F4AC" w14:textId="77777777" w:rsidR="00F54E2B" w:rsidRDefault="00414E70" w:rsidP="004D4A3E">
      <w:r>
        <w:rPr>
          <w:color w:val="000000"/>
        </w:rPr>
        <w:t>Judge for yourself</w:t>
      </w:r>
      <w:r w:rsidR="005C4FBB">
        <w:rPr>
          <w:color w:val="000000"/>
        </w:rPr>
        <w:t>: i</w:t>
      </w:r>
      <w:r w:rsidR="00A05F18">
        <w:rPr>
          <w:color w:val="000000"/>
        </w:rPr>
        <w:t xml:space="preserve">f </w:t>
      </w:r>
      <w:r w:rsidR="002207B2">
        <w:rPr>
          <w:color w:val="000000"/>
        </w:rPr>
        <w:t>5</w:t>
      </w:r>
      <w:r w:rsidR="00DA3053">
        <w:rPr>
          <w:color w:val="000000"/>
        </w:rPr>
        <w:t>0</w:t>
      </w:r>
      <w:r w:rsidR="00A05F18">
        <w:rPr>
          <w:color w:val="000000"/>
        </w:rPr>
        <w:t xml:space="preserve"> manuscripts have a single word one way, and we think it should be a different way, do you count that as </w:t>
      </w:r>
      <w:r w:rsidR="002207B2">
        <w:rPr>
          <w:color w:val="000000"/>
        </w:rPr>
        <w:t>5</w:t>
      </w:r>
      <w:r w:rsidR="00DA3053">
        <w:rPr>
          <w:color w:val="000000"/>
        </w:rPr>
        <w:t>0 mistakes (1 per copy)</w:t>
      </w:r>
      <w:r w:rsidR="00A05F18">
        <w:rPr>
          <w:color w:val="000000"/>
        </w:rPr>
        <w:t xml:space="preserve"> or one mistake? </w:t>
      </w:r>
      <w:r w:rsidR="005C4FBB">
        <w:rPr>
          <w:color w:val="000000"/>
        </w:rPr>
        <w:t>This is true</w:t>
      </w:r>
      <w:r w:rsidR="00A05F18">
        <w:rPr>
          <w:color w:val="000000"/>
        </w:rPr>
        <w:t xml:space="preserve"> if you count that as </w:t>
      </w:r>
      <w:r w:rsidR="002207B2">
        <w:rPr>
          <w:color w:val="000000"/>
        </w:rPr>
        <w:t>5</w:t>
      </w:r>
      <w:r w:rsidR="00DA3053">
        <w:rPr>
          <w:color w:val="000000"/>
        </w:rPr>
        <w:t>0</w:t>
      </w:r>
      <w:r w:rsidR="005C4FBB">
        <w:rPr>
          <w:color w:val="000000"/>
        </w:rPr>
        <w:t>, but not true i</w:t>
      </w:r>
      <w:r w:rsidR="00A05F18">
        <w:rPr>
          <w:color w:val="000000"/>
        </w:rPr>
        <w:t>f you</w:t>
      </w:r>
      <w:r w:rsidR="00F54E2B">
        <w:rPr>
          <w:color w:val="000000"/>
        </w:rPr>
        <w:t xml:space="preserve"> count is as one mistake</w:t>
      </w:r>
      <w:r w:rsidR="005C4FBB">
        <w:rPr>
          <w:color w:val="000000"/>
        </w:rPr>
        <w:t>. T</w:t>
      </w:r>
      <w:r w:rsidR="00FC1504">
        <w:rPr>
          <w:color w:val="000000"/>
        </w:rPr>
        <w:t xml:space="preserve">he </w:t>
      </w:r>
      <w:r w:rsidR="004D4A3E">
        <w:rPr>
          <w:color w:val="000000"/>
        </w:rPr>
        <w:t xml:space="preserve">good news is that because we have </w:t>
      </w:r>
      <w:r w:rsidR="00B04970">
        <w:rPr>
          <w:color w:val="000000"/>
        </w:rPr>
        <w:t>so many</w:t>
      </w:r>
      <w:r w:rsidR="004D4A3E">
        <w:rPr>
          <w:color w:val="000000"/>
        </w:rPr>
        <w:t xml:space="preserve"> manuscripts, we can filter out many of the mistakes </w:t>
      </w:r>
      <w:r w:rsidR="003C0C46">
        <w:rPr>
          <w:color w:val="000000"/>
        </w:rPr>
        <w:t>that were only in one or a few manuscripts</w:t>
      </w:r>
      <w:r w:rsidR="009D5E32">
        <w:rPr>
          <w:color w:val="000000"/>
        </w:rPr>
        <w:t xml:space="preserve">, and can reduce that “hundreds of thousands” down to </w:t>
      </w:r>
      <w:r w:rsidR="005C4FBB">
        <w:rPr>
          <w:color w:val="000000"/>
        </w:rPr>
        <w:t>under 4,000</w:t>
      </w:r>
      <w:r w:rsidR="009D5E32">
        <w:rPr>
          <w:color w:val="000000"/>
        </w:rPr>
        <w:t>.</w:t>
      </w:r>
      <w:r w:rsidR="004D4A3E">
        <w:t xml:space="preserve"> </w:t>
      </w:r>
    </w:p>
    <w:p w14:paraId="7B181D0F" w14:textId="77777777" w:rsidR="00F54E2B" w:rsidRDefault="00F54E2B" w:rsidP="004D4A3E"/>
    <w:p w14:paraId="671FB997" w14:textId="77777777" w:rsidR="00F54E2B" w:rsidRDefault="002207B2" w:rsidP="00F54E2B">
      <w:r>
        <w:rPr>
          <w:color w:val="000000"/>
        </w:rPr>
        <w:t xml:space="preserve">In basic agreement with my statement, </w:t>
      </w:r>
      <w:r w:rsidR="00F54E2B">
        <w:rPr>
          <w:color w:val="000000"/>
        </w:rPr>
        <w:t xml:space="preserve">here is what </w:t>
      </w:r>
      <w:r w:rsidR="00F54E2B">
        <w:t xml:space="preserve">Ehrman writes in </w:t>
      </w:r>
      <w:r w:rsidR="00F54E2B" w:rsidRPr="005526C9">
        <w:rPr>
          <w:i/>
        </w:rPr>
        <w:t>Lost Christianities</w:t>
      </w:r>
      <w:r w:rsidR="00F54E2B">
        <w:t xml:space="preserve"> p.221: “In spite of the remarkable differences among our manuscripts, scholars are convinced that we can reconstruct the oldest form of the words of the New Testament with reasonable (though not 100 percent) accuracy. … Making these decisions is obviously a complicated business; as a result, there are numerous places of textual variation where scholars continue to disagree concerning the ‘original’ form of the text.”</w:t>
      </w:r>
    </w:p>
    <w:p w14:paraId="471FBA7C" w14:textId="77777777" w:rsidR="00F54E2B" w:rsidRDefault="00F54E2B" w:rsidP="004D4A3E"/>
    <w:p w14:paraId="2741FEB7" w14:textId="63F753FE" w:rsidR="004D4A3E" w:rsidRDefault="005C4FBB" w:rsidP="004D4A3E">
      <w:r>
        <w:t>So we agree on this, defining “reasonable</w:t>
      </w:r>
      <w:r w:rsidR="002207B2">
        <w:t xml:space="preserve"> accuracy</w:t>
      </w:r>
      <w:r>
        <w:t xml:space="preserve">” as about 97%. </w:t>
      </w:r>
      <w:r w:rsidR="00414E70">
        <w:t xml:space="preserve">Here is </w:t>
      </w:r>
      <w:r>
        <w:t>my</w:t>
      </w:r>
      <w:r w:rsidR="00414E70">
        <w:t xml:space="preserve"> book-by-book summary</w:t>
      </w:r>
      <w:r w:rsidR="00F54E2B">
        <w:t xml:space="preserve"> of uncertainties in the New Testament.</w:t>
      </w:r>
    </w:p>
    <w:tbl>
      <w:tblPr>
        <w:tblW w:w="1072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168"/>
        <w:gridCol w:w="1440"/>
        <w:gridCol w:w="1530"/>
        <w:gridCol w:w="1800"/>
        <w:gridCol w:w="1350"/>
        <w:gridCol w:w="1440"/>
      </w:tblGrid>
      <w:tr w:rsidR="00332F2C" w:rsidRPr="00332F2C" w14:paraId="13CD6505" w14:textId="77777777" w:rsidTr="00332F2C">
        <w:tc>
          <w:tcPr>
            <w:tcW w:w="3168" w:type="dxa"/>
            <w:shd w:val="solid" w:color="000000" w:fill="FFFFFF"/>
          </w:tcPr>
          <w:p w14:paraId="6C0DD73B" w14:textId="77777777" w:rsidR="00332F2C" w:rsidRPr="00332F2C" w:rsidRDefault="00332F2C" w:rsidP="00492B46">
            <w:pPr>
              <w:rPr>
                <w:rFonts w:ascii="Arial" w:hAnsi="Arial"/>
                <w:b/>
                <w:color w:val="FFFFFF"/>
                <w:sz w:val="22"/>
              </w:rPr>
            </w:pPr>
            <w:bookmarkStart w:id="3" w:name="_Hlk117881735"/>
            <w:r w:rsidRPr="00332F2C">
              <w:rPr>
                <w:rFonts w:ascii="Arial" w:hAnsi="Arial"/>
                <w:b/>
                <w:color w:val="FFFFFF"/>
                <w:sz w:val="22"/>
              </w:rPr>
              <w:t>Book of the New Testament</w:t>
            </w:r>
          </w:p>
        </w:tc>
        <w:tc>
          <w:tcPr>
            <w:tcW w:w="1440" w:type="dxa"/>
            <w:shd w:val="solid" w:color="000000" w:fill="FFFFFF"/>
          </w:tcPr>
          <w:p w14:paraId="6A06D782" w14:textId="77777777" w:rsidR="00332F2C" w:rsidRPr="00332F2C" w:rsidRDefault="00332F2C" w:rsidP="00492B46">
            <w:pPr>
              <w:rPr>
                <w:rFonts w:ascii="Arial" w:hAnsi="Arial"/>
                <w:b/>
                <w:color w:val="FFFFFF"/>
                <w:sz w:val="22"/>
              </w:rPr>
            </w:pPr>
            <w:r w:rsidRPr="00332F2C">
              <w:rPr>
                <w:rFonts w:ascii="Arial" w:hAnsi="Arial"/>
                <w:b/>
                <w:color w:val="FFFFFF"/>
                <w:sz w:val="22"/>
              </w:rPr>
              <w:t>Total verses</w:t>
            </w:r>
          </w:p>
        </w:tc>
        <w:tc>
          <w:tcPr>
            <w:tcW w:w="1530" w:type="dxa"/>
            <w:tcBorders>
              <w:left w:val="double" w:sz="4" w:space="0" w:color="auto"/>
            </w:tcBorders>
            <w:shd w:val="solid" w:color="000000" w:fill="FFFFFF"/>
          </w:tcPr>
          <w:p w14:paraId="238697C8" w14:textId="77777777" w:rsidR="00332F2C" w:rsidRPr="00332F2C" w:rsidRDefault="00332F2C" w:rsidP="00492B46">
            <w:pPr>
              <w:rPr>
                <w:rFonts w:ascii="Arial" w:hAnsi="Arial"/>
                <w:b/>
                <w:color w:val="FFFFFF"/>
                <w:sz w:val="22"/>
              </w:rPr>
            </w:pPr>
            <w:r w:rsidRPr="00332F2C">
              <w:rPr>
                <w:rFonts w:ascii="Arial" w:hAnsi="Arial"/>
                <w:b/>
                <w:color w:val="FFFFFF"/>
                <w:sz w:val="22"/>
              </w:rPr>
              <w:t>Total words in Greek</w:t>
            </w:r>
          </w:p>
        </w:tc>
        <w:tc>
          <w:tcPr>
            <w:tcW w:w="1800" w:type="dxa"/>
            <w:shd w:val="solid" w:color="000000" w:fill="FFFFFF"/>
          </w:tcPr>
          <w:p w14:paraId="7D79894D" w14:textId="77777777" w:rsidR="00332F2C" w:rsidRPr="00332F2C" w:rsidRDefault="00332F2C" w:rsidP="00492B46">
            <w:pPr>
              <w:rPr>
                <w:rFonts w:ascii="Arial" w:hAnsi="Arial"/>
                <w:b/>
                <w:color w:val="FFFFFF"/>
                <w:sz w:val="22"/>
              </w:rPr>
            </w:pPr>
            <w:r w:rsidRPr="00332F2C">
              <w:rPr>
                <w:rFonts w:ascii="Arial" w:hAnsi="Arial"/>
                <w:b/>
                <w:color w:val="FFFFFF"/>
                <w:sz w:val="22"/>
              </w:rPr>
              <w:t>Greek words in question</w:t>
            </w:r>
          </w:p>
        </w:tc>
        <w:tc>
          <w:tcPr>
            <w:tcW w:w="1350" w:type="dxa"/>
            <w:shd w:val="solid" w:color="000000" w:fill="FFFFFF"/>
          </w:tcPr>
          <w:p w14:paraId="3A955146" w14:textId="77777777" w:rsidR="00332F2C" w:rsidRPr="00332F2C" w:rsidRDefault="00332F2C" w:rsidP="00492B46">
            <w:pPr>
              <w:rPr>
                <w:rFonts w:ascii="Arial" w:hAnsi="Arial"/>
                <w:b/>
                <w:color w:val="FFFFFF"/>
                <w:sz w:val="22"/>
              </w:rPr>
            </w:pPr>
            <w:r w:rsidRPr="00332F2C">
              <w:rPr>
                <w:rFonts w:ascii="Arial" w:hAnsi="Arial"/>
                <w:b/>
                <w:color w:val="FFFFFF"/>
                <w:sz w:val="22"/>
              </w:rPr>
              <w:t>Percent accuracy</w:t>
            </w:r>
          </w:p>
        </w:tc>
        <w:tc>
          <w:tcPr>
            <w:tcW w:w="1440" w:type="dxa"/>
            <w:shd w:val="solid" w:color="000000" w:fill="FFFFFF"/>
          </w:tcPr>
          <w:p w14:paraId="0D5BBF7A" w14:textId="77777777" w:rsidR="00332F2C" w:rsidRPr="00332F2C" w:rsidRDefault="00332F2C" w:rsidP="00492B46">
            <w:pPr>
              <w:rPr>
                <w:rFonts w:ascii="Arial" w:hAnsi="Arial"/>
                <w:b/>
                <w:color w:val="FFFFFF"/>
                <w:sz w:val="22"/>
              </w:rPr>
            </w:pPr>
            <w:r w:rsidRPr="00332F2C">
              <w:rPr>
                <w:rFonts w:ascii="Arial" w:hAnsi="Arial"/>
                <w:b/>
                <w:color w:val="FFFFFF"/>
                <w:sz w:val="22"/>
              </w:rPr>
              <w:t>100 - % accuracy</w:t>
            </w:r>
          </w:p>
        </w:tc>
      </w:tr>
      <w:tr w:rsidR="00332F2C" w:rsidRPr="00332F2C" w14:paraId="33B492B9" w14:textId="77777777" w:rsidTr="00332F2C">
        <w:tc>
          <w:tcPr>
            <w:tcW w:w="3168" w:type="dxa"/>
          </w:tcPr>
          <w:p w14:paraId="49A91F0C" w14:textId="77777777" w:rsidR="00332F2C" w:rsidRPr="00332F2C" w:rsidRDefault="00332F2C" w:rsidP="00492B46">
            <w:pPr>
              <w:rPr>
                <w:rFonts w:ascii="Arial" w:hAnsi="Arial"/>
                <w:sz w:val="22"/>
              </w:rPr>
            </w:pPr>
            <w:r w:rsidRPr="00332F2C">
              <w:rPr>
                <w:rFonts w:ascii="Arial" w:hAnsi="Arial"/>
                <w:sz w:val="22"/>
              </w:rPr>
              <w:t>Matthew</w:t>
            </w:r>
          </w:p>
        </w:tc>
        <w:tc>
          <w:tcPr>
            <w:tcW w:w="1440" w:type="dxa"/>
          </w:tcPr>
          <w:p w14:paraId="7818EBF8" w14:textId="77777777" w:rsidR="00332F2C" w:rsidRPr="00332F2C" w:rsidRDefault="00332F2C" w:rsidP="00492B46">
            <w:pPr>
              <w:rPr>
                <w:rFonts w:ascii="Arial" w:hAnsi="Arial"/>
                <w:sz w:val="22"/>
              </w:rPr>
            </w:pPr>
            <w:r w:rsidRPr="00332F2C">
              <w:rPr>
                <w:rFonts w:ascii="Arial" w:hAnsi="Arial"/>
                <w:sz w:val="22"/>
              </w:rPr>
              <w:t>1,071</w:t>
            </w:r>
          </w:p>
        </w:tc>
        <w:tc>
          <w:tcPr>
            <w:tcW w:w="1530" w:type="dxa"/>
            <w:tcBorders>
              <w:left w:val="double" w:sz="4" w:space="0" w:color="auto"/>
            </w:tcBorders>
          </w:tcPr>
          <w:p w14:paraId="6F217669" w14:textId="77777777" w:rsidR="00332F2C" w:rsidRPr="00332F2C" w:rsidRDefault="00332F2C" w:rsidP="00492B46">
            <w:pPr>
              <w:rPr>
                <w:rFonts w:ascii="Arial" w:hAnsi="Arial"/>
                <w:sz w:val="22"/>
              </w:rPr>
            </w:pPr>
            <w:r w:rsidRPr="00332F2C">
              <w:rPr>
                <w:rFonts w:ascii="Arial" w:hAnsi="Arial"/>
                <w:sz w:val="22"/>
              </w:rPr>
              <w:t>18,346</w:t>
            </w:r>
          </w:p>
        </w:tc>
        <w:tc>
          <w:tcPr>
            <w:tcW w:w="1800" w:type="dxa"/>
          </w:tcPr>
          <w:p w14:paraId="71C89AF2" w14:textId="77777777" w:rsidR="00332F2C" w:rsidRPr="00332F2C" w:rsidRDefault="00332F2C" w:rsidP="00492B46">
            <w:pPr>
              <w:rPr>
                <w:rFonts w:ascii="Arial" w:hAnsi="Arial"/>
                <w:sz w:val="22"/>
              </w:rPr>
            </w:pPr>
            <w:r w:rsidRPr="00332F2C">
              <w:rPr>
                <w:rFonts w:ascii="Arial" w:hAnsi="Arial"/>
                <w:sz w:val="22"/>
              </w:rPr>
              <w:t>560</w:t>
            </w:r>
          </w:p>
        </w:tc>
        <w:tc>
          <w:tcPr>
            <w:tcW w:w="1350" w:type="dxa"/>
          </w:tcPr>
          <w:p w14:paraId="37ED190C" w14:textId="77777777" w:rsidR="00332F2C" w:rsidRPr="00332F2C" w:rsidRDefault="00332F2C" w:rsidP="00492B46">
            <w:pPr>
              <w:rPr>
                <w:rFonts w:ascii="Arial" w:hAnsi="Arial"/>
                <w:sz w:val="22"/>
              </w:rPr>
            </w:pPr>
            <w:r w:rsidRPr="00332F2C">
              <w:rPr>
                <w:rFonts w:ascii="Arial" w:hAnsi="Arial"/>
                <w:sz w:val="22"/>
              </w:rPr>
              <w:t>96.9 %</w:t>
            </w:r>
          </w:p>
        </w:tc>
        <w:tc>
          <w:tcPr>
            <w:tcW w:w="1440" w:type="dxa"/>
          </w:tcPr>
          <w:p w14:paraId="1DE6A0D3" w14:textId="77777777" w:rsidR="00332F2C" w:rsidRPr="00332F2C" w:rsidRDefault="00332F2C" w:rsidP="00492B46">
            <w:pPr>
              <w:rPr>
                <w:rFonts w:ascii="Arial" w:hAnsi="Arial"/>
                <w:sz w:val="22"/>
              </w:rPr>
            </w:pPr>
            <w:r w:rsidRPr="00332F2C">
              <w:rPr>
                <w:rFonts w:ascii="Arial" w:hAnsi="Arial"/>
                <w:sz w:val="22"/>
              </w:rPr>
              <w:t>3.1 %</w:t>
            </w:r>
          </w:p>
        </w:tc>
      </w:tr>
      <w:tr w:rsidR="00332F2C" w:rsidRPr="00332F2C" w14:paraId="2C188EAA" w14:textId="77777777" w:rsidTr="00332F2C">
        <w:tc>
          <w:tcPr>
            <w:tcW w:w="3168" w:type="dxa"/>
          </w:tcPr>
          <w:p w14:paraId="316D9568" w14:textId="77777777" w:rsidR="00332F2C" w:rsidRPr="00332F2C" w:rsidRDefault="00332F2C" w:rsidP="00492B46">
            <w:pPr>
              <w:rPr>
                <w:rFonts w:ascii="Arial" w:hAnsi="Arial"/>
                <w:sz w:val="22"/>
              </w:rPr>
            </w:pPr>
            <w:r w:rsidRPr="00332F2C">
              <w:rPr>
                <w:rFonts w:ascii="Arial" w:hAnsi="Arial"/>
                <w:sz w:val="22"/>
              </w:rPr>
              <w:t>Mark (exc.16:9-20)</w:t>
            </w:r>
          </w:p>
        </w:tc>
        <w:tc>
          <w:tcPr>
            <w:tcW w:w="1440" w:type="dxa"/>
          </w:tcPr>
          <w:p w14:paraId="54097439" w14:textId="77777777" w:rsidR="00332F2C" w:rsidRPr="00332F2C" w:rsidRDefault="00332F2C" w:rsidP="00492B46">
            <w:pPr>
              <w:rPr>
                <w:rFonts w:ascii="Arial" w:hAnsi="Arial"/>
                <w:sz w:val="22"/>
              </w:rPr>
            </w:pPr>
            <w:r w:rsidRPr="00332F2C">
              <w:rPr>
                <w:rFonts w:ascii="Arial" w:hAnsi="Arial"/>
                <w:sz w:val="22"/>
              </w:rPr>
              <w:t>666</w:t>
            </w:r>
          </w:p>
        </w:tc>
        <w:tc>
          <w:tcPr>
            <w:tcW w:w="1530" w:type="dxa"/>
            <w:tcBorders>
              <w:left w:val="double" w:sz="4" w:space="0" w:color="auto"/>
            </w:tcBorders>
          </w:tcPr>
          <w:p w14:paraId="09BC8674" w14:textId="77777777" w:rsidR="00332F2C" w:rsidRPr="00332F2C" w:rsidRDefault="00332F2C" w:rsidP="00492B46">
            <w:pPr>
              <w:rPr>
                <w:rFonts w:ascii="Arial" w:hAnsi="Arial"/>
                <w:sz w:val="22"/>
              </w:rPr>
            </w:pPr>
            <w:r w:rsidRPr="00332F2C">
              <w:rPr>
                <w:rFonts w:ascii="Arial" w:hAnsi="Arial"/>
                <w:sz w:val="22"/>
              </w:rPr>
              <w:t>11,270</w:t>
            </w:r>
          </w:p>
        </w:tc>
        <w:tc>
          <w:tcPr>
            <w:tcW w:w="1800" w:type="dxa"/>
          </w:tcPr>
          <w:p w14:paraId="207EB828" w14:textId="77777777" w:rsidR="00332F2C" w:rsidRPr="00332F2C" w:rsidRDefault="00332F2C" w:rsidP="00492B46">
            <w:pPr>
              <w:rPr>
                <w:rFonts w:ascii="Arial" w:hAnsi="Arial"/>
                <w:sz w:val="22"/>
              </w:rPr>
            </w:pPr>
            <w:r w:rsidRPr="00332F2C">
              <w:rPr>
                <w:rFonts w:ascii="Arial" w:hAnsi="Arial"/>
                <w:sz w:val="22"/>
              </w:rPr>
              <w:t>409</w:t>
            </w:r>
          </w:p>
        </w:tc>
        <w:tc>
          <w:tcPr>
            <w:tcW w:w="1350" w:type="dxa"/>
          </w:tcPr>
          <w:p w14:paraId="386B89DC" w14:textId="77777777" w:rsidR="00332F2C" w:rsidRPr="00332F2C" w:rsidRDefault="00332F2C" w:rsidP="00492B46">
            <w:pPr>
              <w:rPr>
                <w:rFonts w:ascii="Arial" w:hAnsi="Arial"/>
                <w:sz w:val="22"/>
              </w:rPr>
            </w:pPr>
            <w:r w:rsidRPr="00332F2C">
              <w:rPr>
                <w:rFonts w:ascii="Arial" w:hAnsi="Arial"/>
                <w:sz w:val="22"/>
              </w:rPr>
              <w:t>96.4 %</w:t>
            </w:r>
          </w:p>
        </w:tc>
        <w:tc>
          <w:tcPr>
            <w:tcW w:w="1440" w:type="dxa"/>
          </w:tcPr>
          <w:p w14:paraId="109480A9" w14:textId="77777777" w:rsidR="00332F2C" w:rsidRPr="00332F2C" w:rsidRDefault="00332F2C" w:rsidP="00492B46">
            <w:pPr>
              <w:rPr>
                <w:rFonts w:ascii="Arial" w:hAnsi="Arial"/>
                <w:sz w:val="22"/>
              </w:rPr>
            </w:pPr>
            <w:r w:rsidRPr="00332F2C">
              <w:rPr>
                <w:rFonts w:ascii="Arial" w:hAnsi="Arial"/>
                <w:sz w:val="22"/>
              </w:rPr>
              <w:t>3.6 %</w:t>
            </w:r>
          </w:p>
        </w:tc>
      </w:tr>
      <w:tr w:rsidR="00332F2C" w:rsidRPr="00332F2C" w14:paraId="2E704EB4" w14:textId="77777777" w:rsidTr="00332F2C">
        <w:tc>
          <w:tcPr>
            <w:tcW w:w="3168" w:type="dxa"/>
          </w:tcPr>
          <w:p w14:paraId="4525DD3C" w14:textId="77777777" w:rsidR="00332F2C" w:rsidRPr="00332F2C" w:rsidRDefault="00332F2C" w:rsidP="00492B46">
            <w:pPr>
              <w:rPr>
                <w:rFonts w:ascii="Arial" w:hAnsi="Arial"/>
                <w:sz w:val="22"/>
              </w:rPr>
            </w:pPr>
            <w:r w:rsidRPr="00332F2C">
              <w:rPr>
                <w:rFonts w:ascii="Arial" w:hAnsi="Arial"/>
                <w:sz w:val="22"/>
              </w:rPr>
              <w:t>-- Mark 16:9-20</w:t>
            </w:r>
          </w:p>
        </w:tc>
        <w:tc>
          <w:tcPr>
            <w:tcW w:w="1440" w:type="dxa"/>
          </w:tcPr>
          <w:p w14:paraId="58A51997" w14:textId="77777777" w:rsidR="00332F2C" w:rsidRPr="00332F2C" w:rsidRDefault="00332F2C" w:rsidP="00492B46">
            <w:pPr>
              <w:rPr>
                <w:rFonts w:ascii="Arial" w:hAnsi="Arial"/>
                <w:sz w:val="22"/>
              </w:rPr>
            </w:pPr>
            <w:r w:rsidRPr="00332F2C">
              <w:rPr>
                <w:rFonts w:ascii="Arial" w:hAnsi="Arial"/>
                <w:sz w:val="22"/>
              </w:rPr>
              <w:t>Add. 12</w:t>
            </w:r>
          </w:p>
        </w:tc>
        <w:tc>
          <w:tcPr>
            <w:tcW w:w="1530" w:type="dxa"/>
            <w:tcBorders>
              <w:left w:val="double" w:sz="4" w:space="0" w:color="auto"/>
            </w:tcBorders>
          </w:tcPr>
          <w:p w14:paraId="50D3AB0B" w14:textId="77777777" w:rsidR="00332F2C" w:rsidRPr="00332F2C" w:rsidRDefault="00332F2C" w:rsidP="00492B46">
            <w:pPr>
              <w:rPr>
                <w:rFonts w:ascii="Arial" w:hAnsi="Arial"/>
                <w:sz w:val="22"/>
              </w:rPr>
            </w:pPr>
            <w:r w:rsidRPr="00332F2C">
              <w:rPr>
                <w:rFonts w:ascii="Arial" w:hAnsi="Arial"/>
                <w:sz w:val="22"/>
              </w:rPr>
              <w:t>---</w:t>
            </w:r>
          </w:p>
        </w:tc>
        <w:tc>
          <w:tcPr>
            <w:tcW w:w="1800" w:type="dxa"/>
          </w:tcPr>
          <w:p w14:paraId="6355A221" w14:textId="77777777" w:rsidR="00332F2C" w:rsidRPr="00332F2C" w:rsidRDefault="00332F2C" w:rsidP="00492B46">
            <w:pPr>
              <w:rPr>
                <w:rFonts w:ascii="Arial" w:hAnsi="Arial"/>
                <w:sz w:val="22"/>
              </w:rPr>
            </w:pPr>
            <w:r w:rsidRPr="00332F2C">
              <w:rPr>
                <w:rFonts w:ascii="Arial" w:hAnsi="Arial"/>
                <w:sz w:val="22"/>
              </w:rPr>
              <w:t>additional 166</w:t>
            </w:r>
          </w:p>
        </w:tc>
        <w:tc>
          <w:tcPr>
            <w:tcW w:w="1350" w:type="dxa"/>
          </w:tcPr>
          <w:p w14:paraId="6739C3B9" w14:textId="77777777" w:rsidR="00332F2C" w:rsidRPr="00332F2C" w:rsidRDefault="00332F2C" w:rsidP="00492B46">
            <w:pPr>
              <w:rPr>
                <w:rFonts w:ascii="Arial" w:hAnsi="Arial"/>
                <w:sz w:val="22"/>
              </w:rPr>
            </w:pPr>
            <w:r w:rsidRPr="00332F2C">
              <w:rPr>
                <w:rFonts w:ascii="Arial" w:hAnsi="Arial"/>
                <w:sz w:val="22"/>
              </w:rPr>
              <w:t>(-1.5%)</w:t>
            </w:r>
          </w:p>
        </w:tc>
        <w:tc>
          <w:tcPr>
            <w:tcW w:w="1440" w:type="dxa"/>
          </w:tcPr>
          <w:p w14:paraId="2E167416" w14:textId="77777777" w:rsidR="00332F2C" w:rsidRPr="00332F2C" w:rsidRDefault="00332F2C" w:rsidP="00492B46">
            <w:pPr>
              <w:rPr>
                <w:rFonts w:ascii="Arial" w:hAnsi="Arial"/>
                <w:sz w:val="22"/>
              </w:rPr>
            </w:pPr>
            <w:r w:rsidRPr="00332F2C">
              <w:rPr>
                <w:rFonts w:ascii="Arial" w:hAnsi="Arial"/>
                <w:sz w:val="22"/>
              </w:rPr>
              <w:t>+ 1.5 %</w:t>
            </w:r>
          </w:p>
        </w:tc>
      </w:tr>
      <w:tr w:rsidR="00332F2C" w:rsidRPr="00332F2C" w14:paraId="69B62F28" w14:textId="77777777" w:rsidTr="00332F2C">
        <w:tc>
          <w:tcPr>
            <w:tcW w:w="3168" w:type="dxa"/>
          </w:tcPr>
          <w:p w14:paraId="258819A6" w14:textId="77777777" w:rsidR="00332F2C" w:rsidRPr="00332F2C" w:rsidRDefault="00332F2C" w:rsidP="00492B46">
            <w:pPr>
              <w:rPr>
                <w:rFonts w:ascii="Arial" w:hAnsi="Arial"/>
                <w:sz w:val="22"/>
              </w:rPr>
            </w:pPr>
            <w:r w:rsidRPr="00332F2C">
              <w:rPr>
                <w:rFonts w:ascii="Arial" w:hAnsi="Arial"/>
                <w:sz w:val="22"/>
              </w:rPr>
              <w:t>Luke</w:t>
            </w:r>
          </w:p>
        </w:tc>
        <w:tc>
          <w:tcPr>
            <w:tcW w:w="1440" w:type="dxa"/>
          </w:tcPr>
          <w:p w14:paraId="714CA901" w14:textId="77777777" w:rsidR="00332F2C" w:rsidRPr="00332F2C" w:rsidRDefault="00332F2C" w:rsidP="00492B46">
            <w:pPr>
              <w:rPr>
                <w:rFonts w:ascii="Arial" w:hAnsi="Arial"/>
                <w:sz w:val="22"/>
              </w:rPr>
            </w:pPr>
            <w:r w:rsidRPr="00332F2C">
              <w:rPr>
                <w:rFonts w:ascii="Arial" w:hAnsi="Arial"/>
                <w:sz w:val="22"/>
              </w:rPr>
              <w:t>1,151</w:t>
            </w:r>
          </w:p>
        </w:tc>
        <w:tc>
          <w:tcPr>
            <w:tcW w:w="1530" w:type="dxa"/>
            <w:tcBorders>
              <w:left w:val="double" w:sz="4" w:space="0" w:color="auto"/>
            </w:tcBorders>
          </w:tcPr>
          <w:p w14:paraId="24FC71F1" w14:textId="77777777" w:rsidR="00332F2C" w:rsidRPr="00332F2C" w:rsidRDefault="00332F2C" w:rsidP="00492B46">
            <w:pPr>
              <w:rPr>
                <w:rFonts w:ascii="Arial" w:hAnsi="Arial"/>
                <w:sz w:val="22"/>
              </w:rPr>
            </w:pPr>
            <w:r w:rsidRPr="00332F2C">
              <w:rPr>
                <w:rFonts w:ascii="Arial" w:hAnsi="Arial"/>
                <w:sz w:val="22"/>
              </w:rPr>
              <w:t>19,482</w:t>
            </w:r>
          </w:p>
        </w:tc>
        <w:tc>
          <w:tcPr>
            <w:tcW w:w="1800" w:type="dxa"/>
          </w:tcPr>
          <w:p w14:paraId="03ABF7A8" w14:textId="77777777" w:rsidR="00332F2C" w:rsidRPr="00332F2C" w:rsidRDefault="00332F2C" w:rsidP="00492B46">
            <w:pPr>
              <w:rPr>
                <w:rFonts w:ascii="Arial" w:hAnsi="Arial"/>
                <w:sz w:val="22"/>
              </w:rPr>
            </w:pPr>
            <w:r w:rsidRPr="00332F2C">
              <w:rPr>
                <w:rFonts w:ascii="Arial" w:hAnsi="Arial"/>
                <w:sz w:val="22"/>
              </w:rPr>
              <w:t>502</w:t>
            </w:r>
          </w:p>
        </w:tc>
        <w:tc>
          <w:tcPr>
            <w:tcW w:w="1350" w:type="dxa"/>
          </w:tcPr>
          <w:p w14:paraId="774897FB" w14:textId="77777777" w:rsidR="00332F2C" w:rsidRPr="00332F2C" w:rsidRDefault="00332F2C" w:rsidP="00492B46">
            <w:pPr>
              <w:rPr>
                <w:rFonts w:ascii="Arial" w:hAnsi="Arial"/>
                <w:sz w:val="22"/>
              </w:rPr>
            </w:pPr>
            <w:r w:rsidRPr="00332F2C">
              <w:rPr>
                <w:rFonts w:ascii="Arial" w:hAnsi="Arial"/>
                <w:sz w:val="22"/>
              </w:rPr>
              <w:t>97.4 %</w:t>
            </w:r>
          </w:p>
        </w:tc>
        <w:tc>
          <w:tcPr>
            <w:tcW w:w="1440" w:type="dxa"/>
          </w:tcPr>
          <w:p w14:paraId="36FB81FA" w14:textId="77777777" w:rsidR="00332F2C" w:rsidRPr="00332F2C" w:rsidRDefault="00332F2C" w:rsidP="00492B46">
            <w:pPr>
              <w:rPr>
                <w:rFonts w:ascii="Arial" w:hAnsi="Arial"/>
                <w:sz w:val="22"/>
              </w:rPr>
            </w:pPr>
            <w:r w:rsidRPr="00332F2C">
              <w:rPr>
                <w:rFonts w:ascii="Arial" w:hAnsi="Arial"/>
                <w:sz w:val="22"/>
              </w:rPr>
              <w:t>2.6 %</w:t>
            </w:r>
          </w:p>
        </w:tc>
      </w:tr>
      <w:tr w:rsidR="00332F2C" w:rsidRPr="00332F2C" w14:paraId="00B295BC" w14:textId="77777777" w:rsidTr="00332F2C">
        <w:tc>
          <w:tcPr>
            <w:tcW w:w="3168" w:type="dxa"/>
          </w:tcPr>
          <w:p w14:paraId="0D3BFB7C" w14:textId="77777777" w:rsidR="00332F2C" w:rsidRPr="00332F2C" w:rsidRDefault="00332F2C" w:rsidP="00492B46">
            <w:pPr>
              <w:rPr>
                <w:rFonts w:ascii="Arial" w:hAnsi="Arial"/>
                <w:sz w:val="22"/>
              </w:rPr>
            </w:pPr>
            <w:r w:rsidRPr="00332F2C">
              <w:rPr>
                <w:rFonts w:ascii="Arial" w:hAnsi="Arial"/>
                <w:sz w:val="22"/>
              </w:rPr>
              <w:t>John (exc.7:53-8:11)</w:t>
            </w:r>
          </w:p>
        </w:tc>
        <w:tc>
          <w:tcPr>
            <w:tcW w:w="1440" w:type="dxa"/>
          </w:tcPr>
          <w:p w14:paraId="512B7161" w14:textId="77777777" w:rsidR="00332F2C" w:rsidRPr="00332F2C" w:rsidRDefault="00332F2C" w:rsidP="00492B46">
            <w:pPr>
              <w:rPr>
                <w:rFonts w:ascii="Arial" w:hAnsi="Arial"/>
                <w:sz w:val="22"/>
              </w:rPr>
            </w:pPr>
            <w:r w:rsidRPr="00332F2C">
              <w:rPr>
                <w:rFonts w:ascii="Arial" w:hAnsi="Arial"/>
                <w:sz w:val="22"/>
              </w:rPr>
              <w:t>879</w:t>
            </w:r>
          </w:p>
        </w:tc>
        <w:tc>
          <w:tcPr>
            <w:tcW w:w="1530" w:type="dxa"/>
            <w:tcBorders>
              <w:left w:val="double" w:sz="4" w:space="0" w:color="auto"/>
            </w:tcBorders>
          </w:tcPr>
          <w:p w14:paraId="0AA96BF6" w14:textId="77777777" w:rsidR="00332F2C" w:rsidRPr="00332F2C" w:rsidRDefault="00332F2C" w:rsidP="00492B46">
            <w:pPr>
              <w:rPr>
                <w:rFonts w:ascii="Arial" w:hAnsi="Arial"/>
                <w:sz w:val="22"/>
              </w:rPr>
            </w:pPr>
            <w:r w:rsidRPr="00332F2C">
              <w:rPr>
                <w:rFonts w:ascii="Arial" w:hAnsi="Arial"/>
                <w:sz w:val="22"/>
              </w:rPr>
              <w:t>15,635</w:t>
            </w:r>
          </w:p>
        </w:tc>
        <w:tc>
          <w:tcPr>
            <w:tcW w:w="1800" w:type="dxa"/>
          </w:tcPr>
          <w:p w14:paraId="209F680D" w14:textId="6A8D4DF2" w:rsidR="00332F2C" w:rsidRPr="00332F2C" w:rsidRDefault="00332F2C" w:rsidP="00492B46">
            <w:pPr>
              <w:rPr>
                <w:rFonts w:ascii="Arial" w:hAnsi="Arial"/>
                <w:sz w:val="22"/>
              </w:rPr>
            </w:pPr>
            <w:r w:rsidRPr="00332F2C">
              <w:rPr>
                <w:rFonts w:ascii="Arial" w:hAnsi="Arial"/>
                <w:sz w:val="22"/>
              </w:rPr>
              <w:t>35</w:t>
            </w:r>
            <w:r w:rsidR="00DB135C">
              <w:rPr>
                <w:rFonts w:ascii="Arial" w:hAnsi="Arial"/>
                <w:sz w:val="22"/>
              </w:rPr>
              <w:t>2</w:t>
            </w:r>
          </w:p>
        </w:tc>
        <w:tc>
          <w:tcPr>
            <w:tcW w:w="1350" w:type="dxa"/>
          </w:tcPr>
          <w:p w14:paraId="1E679098" w14:textId="77777777" w:rsidR="00332F2C" w:rsidRPr="00332F2C" w:rsidRDefault="00332F2C" w:rsidP="00492B46">
            <w:pPr>
              <w:rPr>
                <w:rFonts w:ascii="Arial" w:hAnsi="Arial"/>
                <w:sz w:val="22"/>
              </w:rPr>
            </w:pPr>
            <w:r w:rsidRPr="00332F2C">
              <w:rPr>
                <w:rFonts w:ascii="Arial" w:hAnsi="Arial"/>
                <w:sz w:val="22"/>
              </w:rPr>
              <w:t>97.7 %</w:t>
            </w:r>
          </w:p>
        </w:tc>
        <w:tc>
          <w:tcPr>
            <w:tcW w:w="1440" w:type="dxa"/>
          </w:tcPr>
          <w:p w14:paraId="0622D0D8" w14:textId="77777777" w:rsidR="00332F2C" w:rsidRPr="00332F2C" w:rsidRDefault="00332F2C" w:rsidP="00492B46">
            <w:pPr>
              <w:rPr>
                <w:rFonts w:ascii="Arial" w:hAnsi="Arial"/>
                <w:sz w:val="22"/>
              </w:rPr>
            </w:pPr>
            <w:r w:rsidRPr="00332F2C">
              <w:rPr>
                <w:rFonts w:ascii="Arial" w:hAnsi="Arial"/>
                <w:sz w:val="22"/>
              </w:rPr>
              <w:t>2.3 %</w:t>
            </w:r>
          </w:p>
        </w:tc>
      </w:tr>
      <w:tr w:rsidR="00332F2C" w:rsidRPr="00332F2C" w14:paraId="6EB6C13F" w14:textId="77777777" w:rsidTr="00332F2C">
        <w:tc>
          <w:tcPr>
            <w:tcW w:w="3168" w:type="dxa"/>
          </w:tcPr>
          <w:p w14:paraId="5E2707AA" w14:textId="77777777" w:rsidR="00332F2C" w:rsidRPr="00332F2C" w:rsidRDefault="00332F2C" w:rsidP="00492B46">
            <w:pPr>
              <w:rPr>
                <w:rFonts w:ascii="Arial" w:hAnsi="Arial"/>
                <w:sz w:val="22"/>
              </w:rPr>
            </w:pPr>
            <w:r w:rsidRPr="00332F2C">
              <w:rPr>
                <w:rFonts w:ascii="Arial" w:hAnsi="Arial"/>
                <w:sz w:val="22"/>
              </w:rPr>
              <w:t xml:space="preserve">-- John </w:t>
            </w:r>
            <w:smartTag w:uri="urn:schemas-microsoft-com:office:smarttags" w:element="time">
              <w:smartTagPr>
                <w:attr w:name="Hour" w:val="19"/>
                <w:attr w:name="Minute" w:val="53"/>
              </w:smartTagPr>
              <w:r w:rsidRPr="00332F2C">
                <w:rPr>
                  <w:rFonts w:ascii="Arial" w:hAnsi="Arial"/>
                  <w:sz w:val="22"/>
                </w:rPr>
                <w:t>7:53-8:11</w:t>
              </w:r>
            </w:smartTag>
          </w:p>
        </w:tc>
        <w:tc>
          <w:tcPr>
            <w:tcW w:w="1440" w:type="dxa"/>
          </w:tcPr>
          <w:p w14:paraId="1A5DF1B5" w14:textId="77777777" w:rsidR="00332F2C" w:rsidRPr="00332F2C" w:rsidRDefault="00332F2C" w:rsidP="00492B46">
            <w:pPr>
              <w:rPr>
                <w:rFonts w:ascii="Arial" w:hAnsi="Arial"/>
                <w:sz w:val="22"/>
              </w:rPr>
            </w:pPr>
            <w:r w:rsidRPr="00332F2C">
              <w:rPr>
                <w:rFonts w:ascii="Arial" w:hAnsi="Arial"/>
                <w:sz w:val="22"/>
              </w:rPr>
              <w:t>Add. 12</w:t>
            </w:r>
          </w:p>
        </w:tc>
        <w:tc>
          <w:tcPr>
            <w:tcW w:w="1530" w:type="dxa"/>
            <w:tcBorders>
              <w:left w:val="double" w:sz="4" w:space="0" w:color="auto"/>
            </w:tcBorders>
          </w:tcPr>
          <w:p w14:paraId="210E6FBE" w14:textId="77777777" w:rsidR="00332F2C" w:rsidRPr="00332F2C" w:rsidRDefault="00332F2C" w:rsidP="00492B46">
            <w:pPr>
              <w:rPr>
                <w:rFonts w:ascii="Arial" w:hAnsi="Arial"/>
                <w:sz w:val="22"/>
              </w:rPr>
            </w:pPr>
            <w:r w:rsidRPr="00332F2C">
              <w:rPr>
                <w:rFonts w:ascii="Arial" w:hAnsi="Arial"/>
                <w:sz w:val="22"/>
              </w:rPr>
              <w:t>---</w:t>
            </w:r>
          </w:p>
        </w:tc>
        <w:tc>
          <w:tcPr>
            <w:tcW w:w="1800" w:type="dxa"/>
          </w:tcPr>
          <w:p w14:paraId="41E18E56" w14:textId="77777777" w:rsidR="00332F2C" w:rsidRPr="00332F2C" w:rsidRDefault="00332F2C" w:rsidP="00492B46">
            <w:pPr>
              <w:rPr>
                <w:rFonts w:ascii="Arial" w:hAnsi="Arial"/>
                <w:sz w:val="22"/>
              </w:rPr>
            </w:pPr>
            <w:r w:rsidRPr="00332F2C">
              <w:rPr>
                <w:rFonts w:ascii="Arial" w:hAnsi="Arial"/>
                <w:sz w:val="22"/>
              </w:rPr>
              <w:t>additional 169</w:t>
            </w:r>
          </w:p>
        </w:tc>
        <w:tc>
          <w:tcPr>
            <w:tcW w:w="1350" w:type="dxa"/>
          </w:tcPr>
          <w:p w14:paraId="051E4992" w14:textId="77777777" w:rsidR="00332F2C" w:rsidRPr="00332F2C" w:rsidRDefault="00332F2C" w:rsidP="00492B46">
            <w:pPr>
              <w:rPr>
                <w:rFonts w:ascii="Arial" w:hAnsi="Arial"/>
                <w:sz w:val="22"/>
              </w:rPr>
            </w:pPr>
            <w:r w:rsidRPr="00332F2C">
              <w:rPr>
                <w:rFonts w:ascii="Arial" w:hAnsi="Arial"/>
                <w:sz w:val="22"/>
              </w:rPr>
              <w:t>(-1.1) %</w:t>
            </w:r>
          </w:p>
        </w:tc>
        <w:tc>
          <w:tcPr>
            <w:tcW w:w="1440" w:type="dxa"/>
          </w:tcPr>
          <w:p w14:paraId="75F90EB9" w14:textId="77777777" w:rsidR="00332F2C" w:rsidRPr="00332F2C" w:rsidRDefault="00332F2C" w:rsidP="00492B46">
            <w:pPr>
              <w:rPr>
                <w:rFonts w:ascii="Arial" w:hAnsi="Arial"/>
                <w:sz w:val="22"/>
              </w:rPr>
            </w:pPr>
            <w:r w:rsidRPr="00332F2C">
              <w:rPr>
                <w:rFonts w:ascii="Arial" w:hAnsi="Arial"/>
                <w:sz w:val="22"/>
              </w:rPr>
              <w:t>+ 1.1 %</w:t>
            </w:r>
          </w:p>
        </w:tc>
      </w:tr>
      <w:tr w:rsidR="00332F2C" w:rsidRPr="00332F2C" w14:paraId="390E8823" w14:textId="77777777" w:rsidTr="00332F2C">
        <w:tc>
          <w:tcPr>
            <w:tcW w:w="3168" w:type="dxa"/>
          </w:tcPr>
          <w:p w14:paraId="74207968" w14:textId="77777777" w:rsidR="00332F2C" w:rsidRPr="00332F2C" w:rsidRDefault="00332F2C" w:rsidP="00492B46">
            <w:pPr>
              <w:rPr>
                <w:rFonts w:ascii="Arial" w:hAnsi="Arial"/>
                <w:sz w:val="22"/>
              </w:rPr>
            </w:pPr>
            <w:r w:rsidRPr="00332F2C">
              <w:rPr>
                <w:rFonts w:ascii="Arial" w:hAnsi="Arial"/>
                <w:sz w:val="22"/>
              </w:rPr>
              <w:t>Acts</w:t>
            </w:r>
          </w:p>
        </w:tc>
        <w:tc>
          <w:tcPr>
            <w:tcW w:w="1440" w:type="dxa"/>
          </w:tcPr>
          <w:p w14:paraId="1CDE7DCC" w14:textId="77777777" w:rsidR="00332F2C" w:rsidRPr="00332F2C" w:rsidRDefault="00332F2C" w:rsidP="00492B46">
            <w:pPr>
              <w:rPr>
                <w:rFonts w:ascii="Arial" w:hAnsi="Arial"/>
                <w:sz w:val="22"/>
              </w:rPr>
            </w:pPr>
            <w:r w:rsidRPr="00332F2C">
              <w:rPr>
                <w:rFonts w:ascii="Arial" w:hAnsi="Arial"/>
                <w:sz w:val="22"/>
              </w:rPr>
              <w:t>1003</w:t>
            </w:r>
          </w:p>
        </w:tc>
        <w:tc>
          <w:tcPr>
            <w:tcW w:w="1530" w:type="dxa"/>
            <w:tcBorders>
              <w:left w:val="double" w:sz="4" w:space="0" w:color="auto"/>
            </w:tcBorders>
          </w:tcPr>
          <w:p w14:paraId="1E8CCE0F" w14:textId="77777777" w:rsidR="00332F2C" w:rsidRPr="00332F2C" w:rsidRDefault="00332F2C" w:rsidP="00492B46">
            <w:pPr>
              <w:rPr>
                <w:rFonts w:ascii="Arial" w:hAnsi="Arial"/>
                <w:sz w:val="22"/>
              </w:rPr>
            </w:pPr>
            <w:r w:rsidRPr="00332F2C">
              <w:rPr>
                <w:rFonts w:ascii="Arial" w:hAnsi="Arial"/>
                <w:sz w:val="22"/>
              </w:rPr>
              <w:t>18,450</w:t>
            </w:r>
          </w:p>
        </w:tc>
        <w:tc>
          <w:tcPr>
            <w:tcW w:w="1800" w:type="dxa"/>
          </w:tcPr>
          <w:p w14:paraId="1AC9CBDA" w14:textId="77777777" w:rsidR="00332F2C" w:rsidRPr="00332F2C" w:rsidRDefault="00332F2C" w:rsidP="00492B46">
            <w:pPr>
              <w:rPr>
                <w:rFonts w:ascii="Arial" w:hAnsi="Arial"/>
                <w:sz w:val="22"/>
              </w:rPr>
            </w:pPr>
            <w:r w:rsidRPr="00332F2C">
              <w:rPr>
                <w:rFonts w:ascii="Arial" w:hAnsi="Arial"/>
                <w:sz w:val="22"/>
              </w:rPr>
              <w:t>600</w:t>
            </w:r>
          </w:p>
        </w:tc>
        <w:tc>
          <w:tcPr>
            <w:tcW w:w="1350" w:type="dxa"/>
          </w:tcPr>
          <w:p w14:paraId="4A9E18BA" w14:textId="77777777" w:rsidR="00332F2C" w:rsidRPr="00332F2C" w:rsidRDefault="00332F2C" w:rsidP="00492B46">
            <w:pPr>
              <w:rPr>
                <w:rFonts w:ascii="Arial" w:hAnsi="Arial"/>
                <w:sz w:val="22"/>
              </w:rPr>
            </w:pPr>
            <w:r w:rsidRPr="00332F2C">
              <w:rPr>
                <w:rFonts w:ascii="Arial" w:hAnsi="Arial"/>
                <w:sz w:val="22"/>
              </w:rPr>
              <w:t>96.7 %</w:t>
            </w:r>
          </w:p>
        </w:tc>
        <w:tc>
          <w:tcPr>
            <w:tcW w:w="1440" w:type="dxa"/>
          </w:tcPr>
          <w:p w14:paraId="2E2769B1" w14:textId="77777777" w:rsidR="00332F2C" w:rsidRPr="00332F2C" w:rsidRDefault="00332F2C" w:rsidP="00492B46">
            <w:pPr>
              <w:rPr>
                <w:rFonts w:ascii="Arial" w:hAnsi="Arial"/>
                <w:sz w:val="22"/>
              </w:rPr>
            </w:pPr>
            <w:r w:rsidRPr="00332F2C">
              <w:rPr>
                <w:rFonts w:ascii="Arial" w:hAnsi="Arial"/>
                <w:sz w:val="22"/>
              </w:rPr>
              <w:t>3.3 %</w:t>
            </w:r>
          </w:p>
        </w:tc>
      </w:tr>
      <w:tr w:rsidR="00332F2C" w:rsidRPr="00332F2C" w14:paraId="1A4B11A8" w14:textId="77777777" w:rsidTr="00332F2C">
        <w:tc>
          <w:tcPr>
            <w:tcW w:w="3168" w:type="dxa"/>
          </w:tcPr>
          <w:p w14:paraId="7D898293" w14:textId="77777777" w:rsidR="00332F2C" w:rsidRPr="00332F2C" w:rsidRDefault="00332F2C" w:rsidP="00492B46">
            <w:pPr>
              <w:rPr>
                <w:rFonts w:ascii="Arial" w:hAnsi="Arial"/>
                <w:sz w:val="22"/>
              </w:rPr>
            </w:pPr>
            <w:r w:rsidRPr="00332F2C">
              <w:rPr>
                <w:rFonts w:ascii="Arial" w:hAnsi="Arial"/>
                <w:sz w:val="22"/>
              </w:rPr>
              <w:t>Romans</w:t>
            </w:r>
          </w:p>
        </w:tc>
        <w:tc>
          <w:tcPr>
            <w:tcW w:w="1440" w:type="dxa"/>
          </w:tcPr>
          <w:p w14:paraId="1F6335C5" w14:textId="77777777" w:rsidR="00332F2C" w:rsidRPr="00332F2C" w:rsidRDefault="00332F2C" w:rsidP="00492B46">
            <w:pPr>
              <w:rPr>
                <w:rFonts w:ascii="Arial" w:hAnsi="Arial"/>
                <w:sz w:val="22"/>
              </w:rPr>
            </w:pPr>
            <w:r w:rsidRPr="00332F2C">
              <w:rPr>
                <w:rFonts w:ascii="Arial" w:hAnsi="Arial"/>
                <w:sz w:val="22"/>
              </w:rPr>
              <w:t>433</w:t>
            </w:r>
          </w:p>
        </w:tc>
        <w:tc>
          <w:tcPr>
            <w:tcW w:w="1530" w:type="dxa"/>
            <w:tcBorders>
              <w:left w:val="double" w:sz="4" w:space="0" w:color="auto"/>
            </w:tcBorders>
          </w:tcPr>
          <w:p w14:paraId="3C127D7D" w14:textId="77777777" w:rsidR="00332F2C" w:rsidRPr="00332F2C" w:rsidRDefault="00332F2C" w:rsidP="00492B46">
            <w:pPr>
              <w:rPr>
                <w:rFonts w:ascii="Arial" w:hAnsi="Arial"/>
                <w:sz w:val="22"/>
              </w:rPr>
            </w:pPr>
            <w:r w:rsidRPr="00332F2C">
              <w:rPr>
                <w:rFonts w:ascii="Arial" w:hAnsi="Arial"/>
                <w:sz w:val="22"/>
              </w:rPr>
              <w:t>7,111</w:t>
            </w:r>
          </w:p>
        </w:tc>
        <w:tc>
          <w:tcPr>
            <w:tcW w:w="1800" w:type="dxa"/>
          </w:tcPr>
          <w:p w14:paraId="2C6503B8" w14:textId="77777777" w:rsidR="00332F2C" w:rsidRPr="00332F2C" w:rsidRDefault="00332F2C" w:rsidP="00492B46">
            <w:pPr>
              <w:rPr>
                <w:rFonts w:ascii="Arial" w:hAnsi="Arial"/>
                <w:sz w:val="22"/>
              </w:rPr>
            </w:pPr>
            <w:r w:rsidRPr="00332F2C">
              <w:rPr>
                <w:rFonts w:ascii="Arial" w:hAnsi="Arial"/>
                <w:sz w:val="22"/>
              </w:rPr>
              <w:t>201</w:t>
            </w:r>
          </w:p>
        </w:tc>
        <w:tc>
          <w:tcPr>
            <w:tcW w:w="1350" w:type="dxa"/>
          </w:tcPr>
          <w:p w14:paraId="3A4C857B" w14:textId="77777777" w:rsidR="00332F2C" w:rsidRPr="00332F2C" w:rsidRDefault="00332F2C" w:rsidP="00492B46">
            <w:pPr>
              <w:rPr>
                <w:rFonts w:ascii="Arial" w:hAnsi="Arial"/>
                <w:sz w:val="22"/>
              </w:rPr>
            </w:pPr>
            <w:r w:rsidRPr="00332F2C">
              <w:rPr>
                <w:rFonts w:ascii="Arial" w:hAnsi="Arial"/>
                <w:sz w:val="22"/>
              </w:rPr>
              <w:t>97.2 %</w:t>
            </w:r>
          </w:p>
        </w:tc>
        <w:tc>
          <w:tcPr>
            <w:tcW w:w="1440" w:type="dxa"/>
          </w:tcPr>
          <w:p w14:paraId="24A99F25" w14:textId="77777777" w:rsidR="00332F2C" w:rsidRPr="00332F2C" w:rsidRDefault="00332F2C" w:rsidP="00492B46">
            <w:pPr>
              <w:rPr>
                <w:rFonts w:ascii="Arial" w:hAnsi="Arial"/>
                <w:sz w:val="22"/>
              </w:rPr>
            </w:pPr>
            <w:r w:rsidRPr="00332F2C">
              <w:rPr>
                <w:rFonts w:ascii="Arial" w:hAnsi="Arial"/>
                <w:sz w:val="22"/>
              </w:rPr>
              <w:t>2.8 %</w:t>
            </w:r>
          </w:p>
        </w:tc>
      </w:tr>
      <w:tr w:rsidR="00332F2C" w:rsidRPr="00332F2C" w14:paraId="530AB489" w14:textId="77777777" w:rsidTr="00332F2C">
        <w:tc>
          <w:tcPr>
            <w:tcW w:w="3168" w:type="dxa"/>
          </w:tcPr>
          <w:p w14:paraId="4CF10AE2" w14:textId="77777777" w:rsidR="00332F2C" w:rsidRPr="00332F2C" w:rsidRDefault="00332F2C" w:rsidP="00492B46">
            <w:pPr>
              <w:rPr>
                <w:rFonts w:ascii="Arial" w:hAnsi="Arial"/>
                <w:sz w:val="22"/>
              </w:rPr>
            </w:pPr>
            <w:r w:rsidRPr="00332F2C">
              <w:rPr>
                <w:rFonts w:ascii="Arial" w:hAnsi="Arial"/>
                <w:sz w:val="22"/>
              </w:rPr>
              <w:t xml:space="preserve">order: Rom </w:t>
            </w:r>
            <w:smartTag w:uri="urn:schemas-microsoft-com:office:smarttags" w:element="time">
              <w:smartTagPr>
                <w:attr w:name="Hour" w:val="16"/>
                <w:attr w:name="Minute" w:val="25"/>
              </w:smartTagPr>
              <w:r w:rsidRPr="00332F2C">
                <w:rPr>
                  <w:rFonts w:ascii="Arial" w:hAnsi="Arial"/>
                  <w:sz w:val="22"/>
                </w:rPr>
                <w:t>16:25</w:t>
              </w:r>
            </w:smartTag>
            <w:r w:rsidRPr="00332F2C">
              <w:rPr>
                <w:rFonts w:ascii="Arial" w:hAnsi="Arial"/>
                <w:sz w:val="22"/>
              </w:rPr>
              <w:t>-27</w:t>
            </w:r>
          </w:p>
        </w:tc>
        <w:tc>
          <w:tcPr>
            <w:tcW w:w="1440" w:type="dxa"/>
          </w:tcPr>
          <w:p w14:paraId="563B6A6C" w14:textId="77777777" w:rsidR="00332F2C" w:rsidRPr="00332F2C" w:rsidRDefault="00332F2C" w:rsidP="00492B46">
            <w:pPr>
              <w:rPr>
                <w:rFonts w:ascii="Arial" w:hAnsi="Arial"/>
                <w:sz w:val="22"/>
              </w:rPr>
            </w:pPr>
            <w:r w:rsidRPr="00332F2C">
              <w:rPr>
                <w:rFonts w:ascii="Arial" w:hAnsi="Arial"/>
                <w:sz w:val="22"/>
              </w:rPr>
              <w:t>---</w:t>
            </w:r>
          </w:p>
        </w:tc>
        <w:tc>
          <w:tcPr>
            <w:tcW w:w="1530" w:type="dxa"/>
            <w:tcBorders>
              <w:left w:val="double" w:sz="4" w:space="0" w:color="auto"/>
            </w:tcBorders>
          </w:tcPr>
          <w:p w14:paraId="406EA7C5" w14:textId="77777777" w:rsidR="00332F2C" w:rsidRPr="00332F2C" w:rsidRDefault="00332F2C" w:rsidP="00492B46">
            <w:pPr>
              <w:rPr>
                <w:rFonts w:ascii="Arial" w:hAnsi="Arial"/>
                <w:sz w:val="22"/>
              </w:rPr>
            </w:pPr>
            <w:r w:rsidRPr="00332F2C">
              <w:rPr>
                <w:rFonts w:ascii="Arial" w:hAnsi="Arial"/>
                <w:sz w:val="22"/>
              </w:rPr>
              <w:t>---</w:t>
            </w:r>
          </w:p>
        </w:tc>
        <w:tc>
          <w:tcPr>
            <w:tcW w:w="1800" w:type="dxa"/>
          </w:tcPr>
          <w:p w14:paraId="7027180A" w14:textId="77777777" w:rsidR="00332F2C" w:rsidRPr="00332F2C" w:rsidRDefault="00332F2C" w:rsidP="00492B46">
            <w:pPr>
              <w:rPr>
                <w:rFonts w:ascii="Arial" w:hAnsi="Arial"/>
                <w:sz w:val="22"/>
              </w:rPr>
            </w:pPr>
            <w:r w:rsidRPr="00332F2C">
              <w:rPr>
                <w:rFonts w:ascii="Arial" w:hAnsi="Arial"/>
                <w:sz w:val="22"/>
              </w:rPr>
              <w:t>additional 53</w:t>
            </w:r>
          </w:p>
        </w:tc>
        <w:tc>
          <w:tcPr>
            <w:tcW w:w="1350" w:type="dxa"/>
          </w:tcPr>
          <w:p w14:paraId="26D231EB" w14:textId="77777777" w:rsidR="00332F2C" w:rsidRPr="00332F2C" w:rsidRDefault="00332F2C" w:rsidP="00492B46">
            <w:pPr>
              <w:rPr>
                <w:rFonts w:ascii="Arial" w:hAnsi="Arial"/>
                <w:sz w:val="22"/>
              </w:rPr>
            </w:pPr>
            <w:r w:rsidRPr="00332F2C">
              <w:rPr>
                <w:rFonts w:ascii="Arial" w:hAnsi="Arial"/>
                <w:sz w:val="22"/>
              </w:rPr>
              <w:t>(-0.7%)</w:t>
            </w:r>
          </w:p>
        </w:tc>
        <w:tc>
          <w:tcPr>
            <w:tcW w:w="1440" w:type="dxa"/>
          </w:tcPr>
          <w:p w14:paraId="68D1C8A1" w14:textId="77777777" w:rsidR="00332F2C" w:rsidRPr="00332F2C" w:rsidRDefault="00332F2C" w:rsidP="00492B46">
            <w:pPr>
              <w:rPr>
                <w:rFonts w:ascii="Arial" w:hAnsi="Arial"/>
                <w:sz w:val="22"/>
              </w:rPr>
            </w:pPr>
            <w:r w:rsidRPr="00332F2C">
              <w:rPr>
                <w:rFonts w:ascii="Arial" w:hAnsi="Arial"/>
                <w:sz w:val="22"/>
              </w:rPr>
              <w:t>0.7%</w:t>
            </w:r>
          </w:p>
        </w:tc>
      </w:tr>
      <w:tr w:rsidR="00332F2C" w:rsidRPr="00332F2C" w14:paraId="4FC88E9C" w14:textId="77777777" w:rsidTr="00332F2C">
        <w:tc>
          <w:tcPr>
            <w:tcW w:w="3168" w:type="dxa"/>
          </w:tcPr>
          <w:p w14:paraId="5CBCC2C3" w14:textId="77777777" w:rsidR="00332F2C" w:rsidRPr="00332F2C" w:rsidRDefault="00332F2C" w:rsidP="00492B46">
            <w:pPr>
              <w:rPr>
                <w:rFonts w:ascii="Arial" w:hAnsi="Arial"/>
                <w:sz w:val="22"/>
              </w:rPr>
            </w:pPr>
            <w:r w:rsidRPr="00332F2C">
              <w:rPr>
                <w:rFonts w:ascii="Arial" w:hAnsi="Arial"/>
                <w:sz w:val="22"/>
              </w:rPr>
              <w:t>1 Corinthians</w:t>
            </w:r>
          </w:p>
        </w:tc>
        <w:tc>
          <w:tcPr>
            <w:tcW w:w="1440" w:type="dxa"/>
          </w:tcPr>
          <w:p w14:paraId="50888842" w14:textId="77777777" w:rsidR="00332F2C" w:rsidRPr="00332F2C" w:rsidRDefault="00332F2C" w:rsidP="00492B46">
            <w:pPr>
              <w:rPr>
                <w:rFonts w:ascii="Arial" w:hAnsi="Arial"/>
                <w:sz w:val="22"/>
              </w:rPr>
            </w:pPr>
            <w:r w:rsidRPr="00332F2C">
              <w:rPr>
                <w:rFonts w:ascii="Arial" w:hAnsi="Arial"/>
                <w:sz w:val="22"/>
              </w:rPr>
              <w:t>437</w:t>
            </w:r>
          </w:p>
        </w:tc>
        <w:tc>
          <w:tcPr>
            <w:tcW w:w="1530" w:type="dxa"/>
            <w:tcBorders>
              <w:left w:val="double" w:sz="4" w:space="0" w:color="auto"/>
            </w:tcBorders>
          </w:tcPr>
          <w:p w14:paraId="20E02884" w14:textId="77777777" w:rsidR="00332F2C" w:rsidRPr="00332F2C" w:rsidRDefault="00332F2C" w:rsidP="00492B46">
            <w:pPr>
              <w:rPr>
                <w:rFonts w:ascii="Arial" w:hAnsi="Arial"/>
                <w:sz w:val="22"/>
              </w:rPr>
            </w:pPr>
            <w:r w:rsidRPr="00332F2C">
              <w:rPr>
                <w:rFonts w:ascii="Arial" w:hAnsi="Arial"/>
                <w:sz w:val="22"/>
              </w:rPr>
              <w:t>6,830</w:t>
            </w:r>
          </w:p>
        </w:tc>
        <w:tc>
          <w:tcPr>
            <w:tcW w:w="1800" w:type="dxa"/>
          </w:tcPr>
          <w:p w14:paraId="527F0FF1" w14:textId="77777777" w:rsidR="00332F2C" w:rsidRPr="00332F2C" w:rsidRDefault="00332F2C" w:rsidP="00492B46">
            <w:pPr>
              <w:rPr>
                <w:rFonts w:ascii="Arial" w:hAnsi="Arial"/>
                <w:sz w:val="22"/>
              </w:rPr>
            </w:pPr>
            <w:r w:rsidRPr="00332F2C">
              <w:rPr>
                <w:rFonts w:ascii="Arial" w:hAnsi="Arial"/>
                <w:sz w:val="22"/>
              </w:rPr>
              <w:t>108</w:t>
            </w:r>
          </w:p>
        </w:tc>
        <w:tc>
          <w:tcPr>
            <w:tcW w:w="1350" w:type="dxa"/>
          </w:tcPr>
          <w:p w14:paraId="6F936F08" w14:textId="77777777" w:rsidR="00332F2C" w:rsidRPr="00332F2C" w:rsidRDefault="00332F2C" w:rsidP="00492B46">
            <w:pPr>
              <w:rPr>
                <w:rFonts w:ascii="Arial" w:hAnsi="Arial"/>
                <w:sz w:val="22"/>
              </w:rPr>
            </w:pPr>
            <w:r w:rsidRPr="00332F2C">
              <w:rPr>
                <w:rFonts w:ascii="Arial" w:hAnsi="Arial"/>
                <w:sz w:val="22"/>
              </w:rPr>
              <w:t>98.4 %</w:t>
            </w:r>
          </w:p>
        </w:tc>
        <w:tc>
          <w:tcPr>
            <w:tcW w:w="1440" w:type="dxa"/>
          </w:tcPr>
          <w:p w14:paraId="061787FC" w14:textId="77777777" w:rsidR="00332F2C" w:rsidRPr="00332F2C" w:rsidRDefault="00332F2C" w:rsidP="00492B46">
            <w:pPr>
              <w:rPr>
                <w:rFonts w:ascii="Arial" w:hAnsi="Arial"/>
                <w:sz w:val="22"/>
              </w:rPr>
            </w:pPr>
            <w:r w:rsidRPr="00332F2C">
              <w:rPr>
                <w:rFonts w:ascii="Arial" w:hAnsi="Arial"/>
                <w:sz w:val="22"/>
              </w:rPr>
              <w:t>1.6 %</w:t>
            </w:r>
          </w:p>
        </w:tc>
      </w:tr>
      <w:tr w:rsidR="00332F2C" w:rsidRPr="00332F2C" w14:paraId="2004AB3C" w14:textId="77777777" w:rsidTr="00332F2C">
        <w:tc>
          <w:tcPr>
            <w:tcW w:w="3168" w:type="dxa"/>
          </w:tcPr>
          <w:p w14:paraId="5C13DC20" w14:textId="77777777" w:rsidR="00332F2C" w:rsidRPr="00332F2C" w:rsidRDefault="00332F2C" w:rsidP="00492B46">
            <w:pPr>
              <w:rPr>
                <w:rFonts w:ascii="Arial" w:hAnsi="Arial"/>
                <w:sz w:val="22"/>
              </w:rPr>
            </w:pPr>
            <w:r w:rsidRPr="00332F2C">
              <w:rPr>
                <w:rFonts w:ascii="Arial" w:hAnsi="Arial"/>
                <w:sz w:val="22"/>
              </w:rPr>
              <w:t xml:space="preserve">Order: 1 Cor </w:t>
            </w:r>
            <w:smartTag w:uri="urn:schemas-microsoft-com:office:smarttags" w:element="time">
              <w:smartTagPr>
                <w:attr w:name="Hour" w:val="14"/>
                <w:attr w:name="Minute" w:val="34"/>
              </w:smartTagPr>
              <w:r w:rsidRPr="00332F2C">
                <w:rPr>
                  <w:rFonts w:ascii="Arial" w:hAnsi="Arial"/>
                  <w:sz w:val="22"/>
                </w:rPr>
                <w:t>14:34</w:t>
              </w:r>
            </w:smartTag>
            <w:r w:rsidRPr="00332F2C">
              <w:rPr>
                <w:rFonts w:ascii="Arial" w:hAnsi="Arial"/>
                <w:sz w:val="22"/>
              </w:rPr>
              <w:t>-35</w:t>
            </w:r>
          </w:p>
        </w:tc>
        <w:tc>
          <w:tcPr>
            <w:tcW w:w="1440" w:type="dxa"/>
          </w:tcPr>
          <w:p w14:paraId="00F08F38" w14:textId="77777777" w:rsidR="00332F2C" w:rsidRPr="00332F2C" w:rsidRDefault="00332F2C" w:rsidP="00492B46">
            <w:pPr>
              <w:rPr>
                <w:rFonts w:ascii="Arial" w:hAnsi="Arial"/>
                <w:sz w:val="22"/>
              </w:rPr>
            </w:pPr>
            <w:r w:rsidRPr="00332F2C">
              <w:rPr>
                <w:rFonts w:ascii="Arial" w:hAnsi="Arial"/>
                <w:sz w:val="22"/>
              </w:rPr>
              <w:t>---</w:t>
            </w:r>
          </w:p>
        </w:tc>
        <w:tc>
          <w:tcPr>
            <w:tcW w:w="1530" w:type="dxa"/>
            <w:tcBorders>
              <w:left w:val="double" w:sz="4" w:space="0" w:color="auto"/>
            </w:tcBorders>
          </w:tcPr>
          <w:p w14:paraId="27B317C9" w14:textId="77777777" w:rsidR="00332F2C" w:rsidRPr="00332F2C" w:rsidRDefault="00332F2C" w:rsidP="00492B46">
            <w:pPr>
              <w:rPr>
                <w:rFonts w:ascii="Arial" w:hAnsi="Arial"/>
                <w:sz w:val="22"/>
              </w:rPr>
            </w:pPr>
            <w:r w:rsidRPr="00332F2C">
              <w:rPr>
                <w:rFonts w:ascii="Arial" w:hAnsi="Arial"/>
                <w:sz w:val="22"/>
              </w:rPr>
              <w:t>---</w:t>
            </w:r>
          </w:p>
        </w:tc>
        <w:tc>
          <w:tcPr>
            <w:tcW w:w="1800" w:type="dxa"/>
          </w:tcPr>
          <w:p w14:paraId="1CA43597" w14:textId="77777777" w:rsidR="00332F2C" w:rsidRPr="00332F2C" w:rsidRDefault="00332F2C" w:rsidP="00492B46">
            <w:pPr>
              <w:rPr>
                <w:rFonts w:ascii="Arial" w:hAnsi="Arial"/>
                <w:sz w:val="22"/>
              </w:rPr>
            </w:pPr>
            <w:r w:rsidRPr="00332F2C">
              <w:rPr>
                <w:rFonts w:ascii="Arial" w:hAnsi="Arial"/>
                <w:sz w:val="22"/>
              </w:rPr>
              <w:t>Additional 36</w:t>
            </w:r>
          </w:p>
        </w:tc>
        <w:tc>
          <w:tcPr>
            <w:tcW w:w="1350" w:type="dxa"/>
          </w:tcPr>
          <w:p w14:paraId="62A8B057" w14:textId="77777777" w:rsidR="00332F2C" w:rsidRPr="00332F2C" w:rsidRDefault="00332F2C" w:rsidP="00492B46">
            <w:pPr>
              <w:rPr>
                <w:rFonts w:ascii="Arial" w:hAnsi="Arial"/>
                <w:sz w:val="22"/>
              </w:rPr>
            </w:pPr>
            <w:r w:rsidRPr="00332F2C">
              <w:rPr>
                <w:rFonts w:ascii="Arial" w:hAnsi="Arial"/>
                <w:sz w:val="22"/>
              </w:rPr>
              <w:t>(-0.5%)</w:t>
            </w:r>
          </w:p>
        </w:tc>
        <w:tc>
          <w:tcPr>
            <w:tcW w:w="1440" w:type="dxa"/>
          </w:tcPr>
          <w:p w14:paraId="7C81F0ED" w14:textId="77777777" w:rsidR="00332F2C" w:rsidRPr="00332F2C" w:rsidRDefault="00332F2C" w:rsidP="00492B46">
            <w:pPr>
              <w:rPr>
                <w:rFonts w:ascii="Arial" w:hAnsi="Arial"/>
                <w:sz w:val="22"/>
              </w:rPr>
            </w:pPr>
            <w:r w:rsidRPr="00332F2C">
              <w:rPr>
                <w:rFonts w:ascii="Arial" w:hAnsi="Arial"/>
                <w:sz w:val="22"/>
              </w:rPr>
              <w:t>0.5%</w:t>
            </w:r>
          </w:p>
        </w:tc>
      </w:tr>
      <w:tr w:rsidR="00332F2C" w:rsidRPr="00332F2C" w14:paraId="727C0DF1" w14:textId="77777777" w:rsidTr="00332F2C">
        <w:tc>
          <w:tcPr>
            <w:tcW w:w="3168" w:type="dxa"/>
          </w:tcPr>
          <w:p w14:paraId="6E29EF71" w14:textId="77777777" w:rsidR="00332F2C" w:rsidRPr="00332F2C" w:rsidRDefault="00332F2C" w:rsidP="00492B46">
            <w:pPr>
              <w:rPr>
                <w:rFonts w:ascii="Arial" w:hAnsi="Arial"/>
                <w:sz w:val="22"/>
              </w:rPr>
            </w:pPr>
            <w:r w:rsidRPr="00332F2C">
              <w:rPr>
                <w:rFonts w:ascii="Arial" w:hAnsi="Arial"/>
                <w:sz w:val="22"/>
              </w:rPr>
              <w:t>2 Corinthians</w:t>
            </w:r>
          </w:p>
        </w:tc>
        <w:tc>
          <w:tcPr>
            <w:tcW w:w="1440" w:type="dxa"/>
          </w:tcPr>
          <w:p w14:paraId="59D3A94D" w14:textId="77777777" w:rsidR="00332F2C" w:rsidRPr="00332F2C" w:rsidRDefault="00332F2C" w:rsidP="00492B46">
            <w:pPr>
              <w:rPr>
                <w:rFonts w:ascii="Arial" w:hAnsi="Arial"/>
                <w:sz w:val="22"/>
              </w:rPr>
            </w:pPr>
            <w:r w:rsidRPr="00332F2C">
              <w:rPr>
                <w:rFonts w:ascii="Arial" w:hAnsi="Arial"/>
                <w:sz w:val="22"/>
              </w:rPr>
              <w:t>257</w:t>
            </w:r>
          </w:p>
        </w:tc>
        <w:tc>
          <w:tcPr>
            <w:tcW w:w="1530" w:type="dxa"/>
            <w:tcBorders>
              <w:left w:val="double" w:sz="4" w:space="0" w:color="auto"/>
            </w:tcBorders>
          </w:tcPr>
          <w:p w14:paraId="2812D481" w14:textId="77777777" w:rsidR="00332F2C" w:rsidRPr="00332F2C" w:rsidRDefault="00332F2C" w:rsidP="00492B46">
            <w:pPr>
              <w:rPr>
                <w:rFonts w:ascii="Arial" w:hAnsi="Arial"/>
                <w:sz w:val="22"/>
              </w:rPr>
            </w:pPr>
            <w:r w:rsidRPr="00332F2C">
              <w:rPr>
                <w:rFonts w:ascii="Arial" w:hAnsi="Arial"/>
                <w:sz w:val="22"/>
              </w:rPr>
              <w:t>4,477</w:t>
            </w:r>
          </w:p>
        </w:tc>
        <w:tc>
          <w:tcPr>
            <w:tcW w:w="1800" w:type="dxa"/>
          </w:tcPr>
          <w:p w14:paraId="756F110E" w14:textId="77777777" w:rsidR="00332F2C" w:rsidRPr="00332F2C" w:rsidRDefault="00332F2C" w:rsidP="00492B46">
            <w:pPr>
              <w:rPr>
                <w:rFonts w:ascii="Arial" w:hAnsi="Arial"/>
                <w:sz w:val="22"/>
              </w:rPr>
            </w:pPr>
            <w:r w:rsidRPr="00332F2C">
              <w:rPr>
                <w:rFonts w:ascii="Arial" w:hAnsi="Arial"/>
                <w:sz w:val="22"/>
              </w:rPr>
              <w:t>68</w:t>
            </w:r>
          </w:p>
        </w:tc>
        <w:tc>
          <w:tcPr>
            <w:tcW w:w="1350" w:type="dxa"/>
          </w:tcPr>
          <w:p w14:paraId="40EE4F21" w14:textId="77777777" w:rsidR="00332F2C" w:rsidRPr="00332F2C" w:rsidRDefault="00332F2C" w:rsidP="00492B46">
            <w:pPr>
              <w:rPr>
                <w:rFonts w:ascii="Arial" w:hAnsi="Arial"/>
                <w:sz w:val="22"/>
              </w:rPr>
            </w:pPr>
            <w:r w:rsidRPr="00332F2C">
              <w:rPr>
                <w:rFonts w:ascii="Arial" w:hAnsi="Arial"/>
                <w:sz w:val="22"/>
              </w:rPr>
              <w:t>98.5 %</w:t>
            </w:r>
          </w:p>
        </w:tc>
        <w:tc>
          <w:tcPr>
            <w:tcW w:w="1440" w:type="dxa"/>
          </w:tcPr>
          <w:p w14:paraId="115E875F" w14:textId="77777777" w:rsidR="00332F2C" w:rsidRPr="00332F2C" w:rsidRDefault="00332F2C" w:rsidP="00492B46">
            <w:pPr>
              <w:rPr>
                <w:rFonts w:ascii="Arial" w:hAnsi="Arial"/>
                <w:sz w:val="22"/>
              </w:rPr>
            </w:pPr>
            <w:r w:rsidRPr="00332F2C">
              <w:rPr>
                <w:rFonts w:ascii="Arial" w:hAnsi="Arial"/>
                <w:sz w:val="22"/>
              </w:rPr>
              <w:t>1.5 %</w:t>
            </w:r>
          </w:p>
        </w:tc>
      </w:tr>
      <w:tr w:rsidR="00332F2C" w:rsidRPr="00332F2C" w14:paraId="6FD309E8" w14:textId="77777777" w:rsidTr="00332F2C">
        <w:tc>
          <w:tcPr>
            <w:tcW w:w="3168" w:type="dxa"/>
          </w:tcPr>
          <w:p w14:paraId="1C2FCCDD" w14:textId="77777777" w:rsidR="00332F2C" w:rsidRPr="00332F2C" w:rsidRDefault="00332F2C" w:rsidP="00492B46">
            <w:pPr>
              <w:rPr>
                <w:rFonts w:ascii="Arial" w:hAnsi="Arial"/>
                <w:sz w:val="22"/>
              </w:rPr>
            </w:pPr>
            <w:r w:rsidRPr="00332F2C">
              <w:rPr>
                <w:rFonts w:ascii="Arial" w:hAnsi="Arial"/>
                <w:sz w:val="22"/>
              </w:rPr>
              <w:t>Galatians</w:t>
            </w:r>
          </w:p>
        </w:tc>
        <w:tc>
          <w:tcPr>
            <w:tcW w:w="1440" w:type="dxa"/>
          </w:tcPr>
          <w:p w14:paraId="70D30CEE" w14:textId="77777777" w:rsidR="00332F2C" w:rsidRPr="00332F2C" w:rsidRDefault="00332F2C" w:rsidP="00492B46">
            <w:pPr>
              <w:rPr>
                <w:rFonts w:ascii="Arial" w:hAnsi="Arial"/>
                <w:sz w:val="22"/>
              </w:rPr>
            </w:pPr>
            <w:r w:rsidRPr="00332F2C">
              <w:rPr>
                <w:rFonts w:ascii="Arial" w:hAnsi="Arial"/>
                <w:sz w:val="22"/>
              </w:rPr>
              <w:t>149</w:t>
            </w:r>
          </w:p>
        </w:tc>
        <w:tc>
          <w:tcPr>
            <w:tcW w:w="1530" w:type="dxa"/>
            <w:tcBorders>
              <w:left w:val="double" w:sz="4" w:space="0" w:color="auto"/>
            </w:tcBorders>
          </w:tcPr>
          <w:p w14:paraId="6BA3EDB6" w14:textId="77777777" w:rsidR="00332F2C" w:rsidRPr="00332F2C" w:rsidRDefault="00332F2C" w:rsidP="00492B46">
            <w:pPr>
              <w:rPr>
                <w:rFonts w:ascii="Arial" w:hAnsi="Arial"/>
                <w:sz w:val="22"/>
              </w:rPr>
            </w:pPr>
            <w:r w:rsidRPr="00332F2C">
              <w:rPr>
                <w:rFonts w:ascii="Arial" w:hAnsi="Arial"/>
                <w:sz w:val="22"/>
              </w:rPr>
              <w:t>2,230</w:t>
            </w:r>
          </w:p>
        </w:tc>
        <w:tc>
          <w:tcPr>
            <w:tcW w:w="1800" w:type="dxa"/>
          </w:tcPr>
          <w:p w14:paraId="0AE344A6" w14:textId="77777777" w:rsidR="00332F2C" w:rsidRPr="00332F2C" w:rsidRDefault="00332F2C" w:rsidP="00492B46">
            <w:pPr>
              <w:rPr>
                <w:rFonts w:ascii="Arial" w:hAnsi="Arial"/>
                <w:sz w:val="22"/>
              </w:rPr>
            </w:pPr>
            <w:r w:rsidRPr="00332F2C">
              <w:rPr>
                <w:rFonts w:ascii="Arial" w:hAnsi="Arial"/>
                <w:sz w:val="22"/>
              </w:rPr>
              <w:t>43</w:t>
            </w:r>
          </w:p>
        </w:tc>
        <w:tc>
          <w:tcPr>
            <w:tcW w:w="1350" w:type="dxa"/>
          </w:tcPr>
          <w:p w14:paraId="4BCD4C93" w14:textId="77777777" w:rsidR="00332F2C" w:rsidRPr="00332F2C" w:rsidRDefault="00332F2C" w:rsidP="00492B46">
            <w:pPr>
              <w:rPr>
                <w:rFonts w:ascii="Arial" w:hAnsi="Arial"/>
                <w:sz w:val="22"/>
              </w:rPr>
            </w:pPr>
            <w:r w:rsidRPr="00332F2C">
              <w:rPr>
                <w:rFonts w:ascii="Arial" w:hAnsi="Arial"/>
                <w:sz w:val="22"/>
              </w:rPr>
              <w:t>98.1 %</w:t>
            </w:r>
          </w:p>
        </w:tc>
        <w:tc>
          <w:tcPr>
            <w:tcW w:w="1440" w:type="dxa"/>
          </w:tcPr>
          <w:p w14:paraId="1DFF8D0E" w14:textId="77777777" w:rsidR="00332F2C" w:rsidRPr="00332F2C" w:rsidRDefault="00332F2C" w:rsidP="00492B46">
            <w:pPr>
              <w:rPr>
                <w:rFonts w:ascii="Arial" w:hAnsi="Arial"/>
                <w:sz w:val="22"/>
              </w:rPr>
            </w:pPr>
            <w:r w:rsidRPr="00332F2C">
              <w:rPr>
                <w:rFonts w:ascii="Arial" w:hAnsi="Arial"/>
                <w:sz w:val="22"/>
              </w:rPr>
              <w:t>1.9 %</w:t>
            </w:r>
          </w:p>
        </w:tc>
      </w:tr>
      <w:tr w:rsidR="00332F2C" w:rsidRPr="00332F2C" w14:paraId="6CCAA9A6" w14:textId="77777777" w:rsidTr="00332F2C">
        <w:tc>
          <w:tcPr>
            <w:tcW w:w="3168" w:type="dxa"/>
          </w:tcPr>
          <w:p w14:paraId="0E2FEF7D" w14:textId="77777777" w:rsidR="00332F2C" w:rsidRPr="00332F2C" w:rsidRDefault="00332F2C" w:rsidP="00492B46">
            <w:pPr>
              <w:rPr>
                <w:rFonts w:ascii="Arial" w:hAnsi="Arial"/>
                <w:sz w:val="22"/>
              </w:rPr>
            </w:pPr>
            <w:r w:rsidRPr="00332F2C">
              <w:rPr>
                <w:rFonts w:ascii="Arial" w:hAnsi="Arial"/>
                <w:sz w:val="22"/>
              </w:rPr>
              <w:t>Ephesians</w:t>
            </w:r>
          </w:p>
        </w:tc>
        <w:tc>
          <w:tcPr>
            <w:tcW w:w="1440" w:type="dxa"/>
          </w:tcPr>
          <w:p w14:paraId="60033898" w14:textId="77777777" w:rsidR="00332F2C" w:rsidRPr="00332F2C" w:rsidRDefault="00332F2C" w:rsidP="00492B46">
            <w:pPr>
              <w:rPr>
                <w:rFonts w:ascii="Arial" w:hAnsi="Arial"/>
                <w:sz w:val="22"/>
              </w:rPr>
            </w:pPr>
            <w:r w:rsidRPr="00332F2C">
              <w:rPr>
                <w:rFonts w:ascii="Arial" w:hAnsi="Arial"/>
                <w:sz w:val="22"/>
              </w:rPr>
              <w:t>155</w:t>
            </w:r>
          </w:p>
        </w:tc>
        <w:tc>
          <w:tcPr>
            <w:tcW w:w="1530" w:type="dxa"/>
            <w:tcBorders>
              <w:left w:val="double" w:sz="4" w:space="0" w:color="auto"/>
            </w:tcBorders>
          </w:tcPr>
          <w:p w14:paraId="769F032C" w14:textId="77777777" w:rsidR="00332F2C" w:rsidRPr="00332F2C" w:rsidRDefault="00332F2C" w:rsidP="00492B46">
            <w:pPr>
              <w:rPr>
                <w:rFonts w:ascii="Arial" w:hAnsi="Arial"/>
                <w:sz w:val="22"/>
              </w:rPr>
            </w:pPr>
            <w:r w:rsidRPr="00332F2C">
              <w:rPr>
                <w:rFonts w:ascii="Arial" w:hAnsi="Arial"/>
                <w:sz w:val="22"/>
              </w:rPr>
              <w:t>2,422</w:t>
            </w:r>
          </w:p>
        </w:tc>
        <w:tc>
          <w:tcPr>
            <w:tcW w:w="1800" w:type="dxa"/>
          </w:tcPr>
          <w:p w14:paraId="4D4994A9" w14:textId="77777777" w:rsidR="00332F2C" w:rsidRPr="00332F2C" w:rsidRDefault="00332F2C" w:rsidP="00492B46">
            <w:pPr>
              <w:rPr>
                <w:rFonts w:ascii="Arial" w:hAnsi="Arial"/>
                <w:sz w:val="22"/>
              </w:rPr>
            </w:pPr>
            <w:r w:rsidRPr="00332F2C">
              <w:rPr>
                <w:rFonts w:ascii="Arial" w:hAnsi="Arial"/>
                <w:sz w:val="22"/>
              </w:rPr>
              <w:t>54</w:t>
            </w:r>
          </w:p>
        </w:tc>
        <w:tc>
          <w:tcPr>
            <w:tcW w:w="1350" w:type="dxa"/>
          </w:tcPr>
          <w:p w14:paraId="1AD903F8" w14:textId="77777777" w:rsidR="00332F2C" w:rsidRPr="00332F2C" w:rsidRDefault="00332F2C" w:rsidP="00492B46">
            <w:pPr>
              <w:rPr>
                <w:rFonts w:ascii="Arial" w:hAnsi="Arial"/>
                <w:sz w:val="22"/>
              </w:rPr>
            </w:pPr>
            <w:r w:rsidRPr="00332F2C">
              <w:rPr>
                <w:rFonts w:ascii="Arial" w:hAnsi="Arial"/>
                <w:sz w:val="22"/>
              </w:rPr>
              <w:t>97.8 %</w:t>
            </w:r>
          </w:p>
        </w:tc>
        <w:tc>
          <w:tcPr>
            <w:tcW w:w="1440" w:type="dxa"/>
          </w:tcPr>
          <w:p w14:paraId="1279FC24" w14:textId="77777777" w:rsidR="00332F2C" w:rsidRPr="00332F2C" w:rsidRDefault="00332F2C" w:rsidP="00492B46">
            <w:pPr>
              <w:rPr>
                <w:rFonts w:ascii="Arial" w:hAnsi="Arial"/>
                <w:sz w:val="22"/>
              </w:rPr>
            </w:pPr>
            <w:r w:rsidRPr="00332F2C">
              <w:rPr>
                <w:rFonts w:ascii="Arial" w:hAnsi="Arial"/>
                <w:sz w:val="22"/>
              </w:rPr>
              <w:t>2.2 %</w:t>
            </w:r>
          </w:p>
        </w:tc>
      </w:tr>
      <w:tr w:rsidR="00332F2C" w:rsidRPr="00332F2C" w14:paraId="43945D87" w14:textId="77777777" w:rsidTr="00332F2C">
        <w:tc>
          <w:tcPr>
            <w:tcW w:w="3168" w:type="dxa"/>
          </w:tcPr>
          <w:p w14:paraId="35DB2477" w14:textId="77777777" w:rsidR="00332F2C" w:rsidRPr="00332F2C" w:rsidRDefault="00332F2C" w:rsidP="00492B46">
            <w:pPr>
              <w:rPr>
                <w:rFonts w:ascii="Arial" w:hAnsi="Arial"/>
                <w:sz w:val="22"/>
              </w:rPr>
            </w:pPr>
            <w:r w:rsidRPr="00332F2C">
              <w:rPr>
                <w:rFonts w:ascii="Arial" w:hAnsi="Arial"/>
                <w:sz w:val="22"/>
              </w:rPr>
              <w:t>Philippians</w:t>
            </w:r>
          </w:p>
        </w:tc>
        <w:tc>
          <w:tcPr>
            <w:tcW w:w="1440" w:type="dxa"/>
          </w:tcPr>
          <w:p w14:paraId="3312B715" w14:textId="77777777" w:rsidR="00332F2C" w:rsidRPr="00332F2C" w:rsidRDefault="00332F2C" w:rsidP="00492B46">
            <w:pPr>
              <w:rPr>
                <w:rFonts w:ascii="Arial" w:hAnsi="Arial"/>
                <w:sz w:val="22"/>
              </w:rPr>
            </w:pPr>
            <w:r w:rsidRPr="00332F2C">
              <w:rPr>
                <w:rFonts w:ascii="Arial" w:hAnsi="Arial"/>
                <w:sz w:val="22"/>
              </w:rPr>
              <w:t>104</w:t>
            </w:r>
          </w:p>
        </w:tc>
        <w:tc>
          <w:tcPr>
            <w:tcW w:w="1530" w:type="dxa"/>
            <w:tcBorders>
              <w:left w:val="double" w:sz="4" w:space="0" w:color="auto"/>
            </w:tcBorders>
          </w:tcPr>
          <w:p w14:paraId="70066FE7" w14:textId="77777777" w:rsidR="00332F2C" w:rsidRPr="00332F2C" w:rsidRDefault="00332F2C" w:rsidP="00492B46">
            <w:pPr>
              <w:rPr>
                <w:rFonts w:ascii="Arial" w:hAnsi="Arial"/>
                <w:sz w:val="22"/>
              </w:rPr>
            </w:pPr>
            <w:r w:rsidRPr="00332F2C">
              <w:rPr>
                <w:rFonts w:ascii="Arial" w:hAnsi="Arial"/>
                <w:sz w:val="22"/>
              </w:rPr>
              <w:t>1,629</w:t>
            </w:r>
          </w:p>
        </w:tc>
        <w:tc>
          <w:tcPr>
            <w:tcW w:w="1800" w:type="dxa"/>
          </w:tcPr>
          <w:p w14:paraId="41FFD180" w14:textId="77777777" w:rsidR="00332F2C" w:rsidRPr="00332F2C" w:rsidRDefault="00332F2C" w:rsidP="00492B46">
            <w:pPr>
              <w:rPr>
                <w:rFonts w:ascii="Arial" w:hAnsi="Arial"/>
                <w:sz w:val="22"/>
              </w:rPr>
            </w:pPr>
            <w:r w:rsidRPr="00332F2C">
              <w:rPr>
                <w:rFonts w:ascii="Arial" w:hAnsi="Arial"/>
                <w:sz w:val="22"/>
              </w:rPr>
              <w:t>37</w:t>
            </w:r>
          </w:p>
        </w:tc>
        <w:tc>
          <w:tcPr>
            <w:tcW w:w="1350" w:type="dxa"/>
          </w:tcPr>
          <w:p w14:paraId="0E14FA96" w14:textId="77777777" w:rsidR="00332F2C" w:rsidRPr="00332F2C" w:rsidRDefault="00332F2C" w:rsidP="00492B46">
            <w:pPr>
              <w:rPr>
                <w:rFonts w:ascii="Arial" w:hAnsi="Arial"/>
                <w:sz w:val="22"/>
              </w:rPr>
            </w:pPr>
            <w:r w:rsidRPr="00332F2C">
              <w:rPr>
                <w:rFonts w:ascii="Arial" w:hAnsi="Arial"/>
                <w:sz w:val="22"/>
              </w:rPr>
              <w:t>97.7 %</w:t>
            </w:r>
          </w:p>
        </w:tc>
        <w:tc>
          <w:tcPr>
            <w:tcW w:w="1440" w:type="dxa"/>
          </w:tcPr>
          <w:p w14:paraId="55DE1339" w14:textId="77777777" w:rsidR="00332F2C" w:rsidRPr="00332F2C" w:rsidRDefault="00332F2C" w:rsidP="00492B46">
            <w:pPr>
              <w:rPr>
                <w:rFonts w:ascii="Arial" w:hAnsi="Arial"/>
                <w:sz w:val="22"/>
              </w:rPr>
            </w:pPr>
            <w:r w:rsidRPr="00332F2C">
              <w:rPr>
                <w:rFonts w:ascii="Arial" w:hAnsi="Arial"/>
                <w:sz w:val="22"/>
              </w:rPr>
              <w:t>2.3%</w:t>
            </w:r>
          </w:p>
        </w:tc>
      </w:tr>
      <w:tr w:rsidR="00332F2C" w:rsidRPr="00332F2C" w14:paraId="27631B54" w14:textId="77777777" w:rsidTr="00332F2C">
        <w:tc>
          <w:tcPr>
            <w:tcW w:w="3168" w:type="dxa"/>
          </w:tcPr>
          <w:p w14:paraId="2DD4EC7F" w14:textId="77777777" w:rsidR="00332F2C" w:rsidRPr="00332F2C" w:rsidRDefault="00332F2C" w:rsidP="00492B46">
            <w:pPr>
              <w:rPr>
                <w:rFonts w:ascii="Arial" w:hAnsi="Arial"/>
                <w:sz w:val="22"/>
              </w:rPr>
            </w:pPr>
            <w:r w:rsidRPr="00332F2C">
              <w:rPr>
                <w:rFonts w:ascii="Arial" w:hAnsi="Arial"/>
                <w:sz w:val="22"/>
              </w:rPr>
              <w:t>Colossians</w:t>
            </w:r>
          </w:p>
        </w:tc>
        <w:tc>
          <w:tcPr>
            <w:tcW w:w="1440" w:type="dxa"/>
          </w:tcPr>
          <w:p w14:paraId="5C817F8E" w14:textId="77777777" w:rsidR="00332F2C" w:rsidRPr="00332F2C" w:rsidRDefault="00332F2C" w:rsidP="00492B46">
            <w:pPr>
              <w:rPr>
                <w:rFonts w:ascii="Arial" w:hAnsi="Arial"/>
                <w:sz w:val="22"/>
              </w:rPr>
            </w:pPr>
            <w:r w:rsidRPr="00332F2C">
              <w:rPr>
                <w:rFonts w:ascii="Arial" w:hAnsi="Arial"/>
                <w:sz w:val="22"/>
              </w:rPr>
              <w:t>95</w:t>
            </w:r>
          </w:p>
        </w:tc>
        <w:tc>
          <w:tcPr>
            <w:tcW w:w="1530" w:type="dxa"/>
            <w:tcBorders>
              <w:left w:val="double" w:sz="4" w:space="0" w:color="auto"/>
            </w:tcBorders>
          </w:tcPr>
          <w:p w14:paraId="6F0745FF" w14:textId="77777777" w:rsidR="00332F2C" w:rsidRPr="00332F2C" w:rsidRDefault="00332F2C" w:rsidP="00492B46">
            <w:pPr>
              <w:rPr>
                <w:rFonts w:ascii="Arial" w:hAnsi="Arial"/>
                <w:sz w:val="22"/>
              </w:rPr>
            </w:pPr>
            <w:r w:rsidRPr="00332F2C">
              <w:rPr>
                <w:rFonts w:ascii="Arial" w:hAnsi="Arial"/>
                <w:sz w:val="22"/>
              </w:rPr>
              <w:t>1,582</w:t>
            </w:r>
          </w:p>
        </w:tc>
        <w:tc>
          <w:tcPr>
            <w:tcW w:w="1800" w:type="dxa"/>
          </w:tcPr>
          <w:p w14:paraId="0515388F" w14:textId="77777777" w:rsidR="00332F2C" w:rsidRPr="00332F2C" w:rsidRDefault="00332F2C" w:rsidP="00492B46">
            <w:pPr>
              <w:rPr>
                <w:rFonts w:ascii="Arial" w:hAnsi="Arial"/>
                <w:sz w:val="22"/>
              </w:rPr>
            </w:pPr>
            <w:r w:rsidRPr="00332F2C">
              <w:rPr>
                <w:rFonts w:ascii="Arial" w:hAnsi="Arial"/>
                <w:sz w:val="22"/>
              </w:rPr>
              <w:t>36</w:t>
            </w:r>
          </w:p>
        </w:tc>
        <w:tc>
          <w:tcPr>
            <w:tcW w:w="1350" w:type="dxa"/>
          </w:tcPr>
          <w:p w14:paraId="1A276F3D" w14:textId="77777777" w:rsidR="00332F2C" w:rsidRPr="00332F2C" w:rsidRDefault="00332F2C" w:rsidP="00492B46">
            <w:pPr>
              <w:rPr>
                <w:rFonts w:ascii="Arial" w:hAnsi="Arial"/>
                <w:sz w:val="22"/>
              </w:rPr>
            </w:pPr>
            <w:r w:rsidRPr="00332F2C">
              <w:rPr>
                <w:rFonts w:ascii="Arial" w:hAnsi="Arial"/>
                <w:sz w:val="22"/>
              </w:rPr>
              <w:t>97.7 %</w:t>
            </w:r>
          </w:p>
        </w:tc>
        <w:tc>
          <w:tcPr>
            <w:tcW w:w="1440" w:type="dxa"/>
          </w:tcPr>
          <w:p w14:paraId="75E32DDB" w14:textId="77777777" w:rsidR="00332F2C" w:rsidRPr="00332F2C" w:rsidRDefault="00332F2C" w:rsidP="00492B46">
            <w:pPr>
              <w:rPr>
                <w:rFonts w:ascii="Arial" w:hAnsi="Arial"/>
                <w:sz w:val="22"/>
              </w:rPr>
            </w:pPr>
            <w:r w:rsidRPr="00332F2C">
              <w:rPr>
                <w:rFonts w:ascii="Arial" w:hAnsi="Arial"/>
                <w:sz w:val="22"/>
              </w:rPr>
              <w:t>2.3 %</w:t>
            </w:r>
          </w:p>
        </w:tc>
      </w:tr>
      <w:tr w:rsidR="00332F2C" w:rsidRPr="00332F2C" w14:paraId="6388C6AC" w14:textId="77777777" w:rsidTr="00332F2C">
        <w:tc>
          <w:tcPr>
            <w:tcW w:w="3168" w:type="dxa"/>
          </w:tcPr>
          <w:p w14:paraId="201C273B" w14:textId="77777777" w:rsidR="00332F2C" w:rsidRPr="00332F2C" w:rsidRDefault="00332F2C" w:rsidP="00492B46">
            <w:pPr>
              <w:rPr>
                <w:rFonts w:ascii="Arial" w:hAnsi="Arial"/>
                <w:sz w:val="22"/>
              </w:rPr>
            </w:pPr>
            <w:r w:rsidRPr="00332F2C">
              <w:rPr>
                <w:rFonts w:ascii="Arial" w:hAnsi="Arial"/>
                <w:sz w:val="22"/>
              </w:rPr>
              <w:t>1 Thessalonians</w:t>
            </w:r>
          </w:p>
        </w:tc>
        <w:tc>
          <w:tcPr>
            <w:tcW w:w="1440" w:type="dxa"/>
          </w:tcPr>
          <w:p w14:paraId="7319C15F" w14:textId="77777777" w:rsidR="00332F2C" w:rsidRPr="00332F2C" w:rsidRDefault="00332F2C" w:rsidP="00492B46">
            <w:pPr>
              <w:rPr>
                <w:rFonts w:ascii="Arial" w:hAnsi="Arial"/>
                <w:sz w:val="22"/>
              </w:rPr>
            </w:pPr>
            <w:r w:rsidRPr="00332F2C">
              <w:rPr>
                <w:rFonts w:ascii="Arial" w:hAnsi="Arial"/>
                <w:sz w:val="22"/>
              </w:rPr>
              <w:t>89</w:t>
            </w:r>
          </w:p>
        </w:tc>
        <w:tc>
          <w:tcPr>
            <w:tcW w:w="1530" w:type="dxa"/>
            <w:tcBorders>
              <w:left w:val="double" w:sz="4" w:space="0" w:color="auto"/>
            </w:tcBorders>
          </w:tcPr>
          <w:p w14:paraId="3E1C4988" w14:textId="77777777" w:rsidR="00332F2C" w:rsidRPr="00332F2C" w:rsidRDefault="00332F2C" w:rsidP="00492B46">
            <w:pPr>
              <w:rPr>
                <w:rFonts w:ascii="Arial" w:hAnsi="Arial"/>
                <w:sz w:val="22"/>
              </w:rPr>
            </w:pPr>
            <w:r w:rsidRPr="00332F2C">
              <w:rPr>
                <w:rFonts w:ascii="Arial" w:hAnsi="Arial"/>
                <w:sz w:val="22"/>
              </w:rPr>
              <w:t>1,481</w:t>
            </w:r>
          </w:p>
        </w:tc>
        <w:tc>
          <w:tcPr>
            <w:tcW w:w="1800" w:type="dxa"/>
          </w:tcPr>
          <w:p w14:paraId="5E3DAF29" w14:textId="77777777" w:rsidR="00332F2C" w:rsidRPr="00332F2C" w:rsidRDefault="00332F2C" w:rsidP="00492B46">
            <w:pPr>
              <w:rPr>
                <w:rFonts w:ascii="Arial" w:hAnsi="Arial"/>
                <w:sz w:val="22"/>
              </w:rPr>
            </w:pPr>
            <w:r w:rsidRPr="00332F2C">
              <w:rPr>
                <w:rFonts w:ascii="Arial" w:hAnsi="Arial"/>
                <w:sz w:val="22"/>
              </w:rPr>
              <w:t>28</w:t>
            </w:r>
          </w:p>
        </w:tc>
        <w:tc>
          <w:tcPr>
            <w:tcW w:w="1350" w:type="dxa"/>
          </w:tcPr>
          <w:p w14:paraId="7F75A00B" w14:textId="77777777" w:rsidR="00332F2C" w:rsidRPr="00332F2C" w:rsidRDefault="00332F2C" w:rsidP="00492B46">
            <w:pPr>
              <w:rPr>
                <w:rFonts w:ascii="Arial" w:hAnsi="Arial"/>
                <w:sz w:val="22"/>
              </w:rPr>
            </w:pPr>
            <w:r w:rsidRPr="00332F2C">
              <w:rPr>
                <w:rFonts w:ascii="Arial" w:hAnsi="Arial"/>
                <w:sz w:val="22"/>
              </w:rPr>
              <w:t>98.1 %</w:t>
            </w:r>
          </w:p>
        </w:tc>
        <w:tc>
          <w:tcPr>
            <w:tcW w:w="1440" w:type="dxa"/>
          </w:tcPr>
          <w:p w14:paraId="5E89B244" w14:textId="77777777" w:rsidR="00332F2C" w:rsidRPr="00332F2C" w:rsidRDefault="00332F2C" w:rsidP="00492B46">
            <w:pPr>
              <w:rPr>
                <w:rFonts w:ascii="Arial" w:hAnsi="Arial"/>
                <w:sz w:val="22"/>
              </w:rPr>
            </w:pPr>
            <w:r w:rsidRPr="00332F2C">
              <w:rPr>
                <w:rFonts w:ascii="Arial" w:hAnsi="Arial"/>
                <w:sz w:val="22"/>
              </w:rPr>
              <w:t>1.9 %</w:t>
            </w:r>
          </w:p>
        </w:tc>
      </w:tr>
      <w:tr w:rsidR="00332F2C" w:rsidRPr="00332F2C" w14:paraId="312F5933" w14:textId="77777777" w:rsidTr="00332F2C">
        <w:tc>
          <w:tcPr>
            <w:tcW w:w="3168" w:type="dxa"/>
          </w:tcPr>
          <w:p w14:paraId="113AAAE0" w14:textId="77777777" w:rsidR="00332F2C" w:rsidRPr="00332F2C" w:rsidRDefault="00332F2C" w:rsidP="00492B46">
            <w:pPr>
              <w:rPr>
                <w:rFonts w:ascii="Arial" w:hAnsi="Arial"/>
                <w:sz w:val="22"/>
              </w:rPr>
            </w:pPr>
            <w:r w:rsidRPr="00332F2C">
              <w:rPr>
                <w:rFonts w:ascii="Arial" w:hAnsi="Arial"/>
                <w:sz w:val="22"/>
              </w:rPr>
              <w:t>2 Thessalonians</w:t>
            </w:r>
          </w:p>
        </w:tc>
        <w:tc>
          <w:tcPr>
            <w:tcW w:w="1440" w:type="dxa"/>
          </w:tcPr>
          <w:p w14:paraId="12BA068E" w14:textId="77777777" w:rsidR="00332F2C" w:rsidRPr="00332F2C" w:rsidRDefault="00332F2C" w:rsidP="00492B46">
            <w:pPr>
              <w:rPr>
                <w:rFonts w:ascii="Arial" w:hAnsi="Arial"/>
                <w:sz w:val="22"/>
              </w:rPr>
            </w:pPr>
            <w:r w:rsidRPr="00332F2C">
              <w:rPr>
                <w:rFonts w:ascii="Arial" w:hAnsi="Arial"/>
                <w:sz w:val="22"/>
              </w:rPr>
              <w:t>47</w:t>
            </w:r>
          </w:p>
        </w:tc>
        <w:tc>
          <w:tcPr>
            <w:tcW w:w="1530" w:type="dxa"/>
            <w:tcBorders>
              <w:left w:val="double" w:sz="4" w:space="0" w:color="auto"/>
            </w:tcBorders>
          </w:tcPr>
          <w:p w14:paraId="059A2B63" w14:textId="77777777" w:rsidR="00332F2C" w:rsidRPr="00332F2C" w:rsidRDefault="00332F2C" w:rsidP="00492B46">
            <w:pPr>
              <w:rPr>
                <w:rFonts w:ascii="Arial" w:hAnsi="Arial"/>
                <w:sz w:val="22"/>
              </w:rPr>
            </w:pPr>
            <w:r w:rsidRPr="00332F2C">
              <w:rPr>
                <w:rFonts w:ascii="Arial" w:hAnsi="Arial"/>
                <w:sz w:val="22"/>
              </w:rPr>
              <w:t>823</w:t>
            </w:r>
          </w:p>
        </w:tc>
        <w:tc>
          <w:tcPr>
            <w:tcW w:w="1800" w:type="dxa"/>
          </w:tcPr>
          <w:p w14:paraId="067F387B" w14:textId="77777777" w:rsidR="00332F2C" w:rsidRPr="00332F2C" w:rsidRDefault="00332F2C" w:rsidP="00492B46">
            <w:pPr>
              <w:rPr>
                <w:rFonts w:ascii="Arial" w:hAnsi="Arial"/>
                <w:sz w:val="22"/>
              </w:rPr>
            </w:pPr>
            <w:r w:rsidRPr="00332F2C">
              <w:rPr>
                <w:rFonts w:ascii="Arial" w:hAnsi="Arial"/>
                <w:sz w:val="22"/>
              </w:rPr>
              <w:t>13</w:t>
            </w:r>
          </w:p>
        </w:tc>
        <w:tc>
          <w:tcPr>
            <w:tcW w:w="1350" w:type="dxa"/>
          </w:tcPr>
          <w:p w14:paraId="59A66D0C" w14:textId="77777777" w:rsidR="00332F2C" w:rsidRPr="00332F2C" w:rsidRDefault="00332F2C" w:rsidP="00492B46">
            <w:pPr>
              <w:rPr>
                <w:rFonts w:ascii="Arial" w:hAnsi="Arial"/>
                <w:sz w:val="22"/>
              </w:rPr>
            </w:pPr>
            <w:r w:rsidRPr="00332F2C">
              <w:rPr>
                <w:rFonts w:ascii="Arial" w:hAnsi="Arial"/>
                <w:sz w:val="22"/>
              </w:rPr>
              <w:t>98.4 %</w:t>
            </w:r>
          </w:p>
        </w:tc>
        <w:tc>
          <w:tcPr>
            <w:tcW w:w="1440" w:type="dxa"/>
          </w:tcPr>
          <w:p w14:paraId="60B23F32" w14:textId="77777777" w:rsidR="00332F2C" w:rsidRPr="00332F2C" w:rsidRDefault="00332F2C" w:rsidP="00492B46">
            <w:pPr>
              <w:rPr>
                <w:rFonts w:ascii="Arial" w:hAnsi="Arial"/>
                <w:sz w:val="22"/>
              </w:rPr>
            </w:pPr>
            <w:r w:rsidRPr="00332F2C">
              <w:rPr>
                <w:rFonts w:ascii="Arial" w:hAnsi="Arial"/>
                <w:sz w:val="22"/>
              </w:rPr>
              <w:t>1.6 %</w:t>
            </w:r>
          </w:p>
        </w:tc>
      </w:tr>
      <w:tr w:rsidR="00332F2C" w:rsidRPr="00332F2C" w14:paraId="48671B01" w14:textId="77777777" w:rsidTr="00332F2C">
        <w:tc>
          <w:tcPr>
            <w:tcW w:w="3168" w:type="dxa"/>
          </w:tcPr>
          <w:p w14:paraId="007DD2EC" w14:textId="77777777" w:rsidR="00332F2C" w:rsidRPr="00332F2C" w:rsidRDefault="00332F2C" w:rsidP="00492B46">
            <w:pPr>
              <w:rPr>
                <w:rFonts w:ascii="Arial" w:hAnsi="Arial"/>
                <w:sz w:val="22"/>
              </w:rPr>
            </w:pPr>
            <w:r w:rsidRPr="00332F2C">
              <w:rPr>
                <w:rFonts w:ascii="Arial" w:hAnsi="Arial"/>
                <w:sz w:val="22"/>
              </w:rPr>
              <w:t>1 Timothy</w:t>
            </w:r>
          </w:p>
        </w:tc>
        <w:tc>
          <w:tcPr>
            <w:tcW w:w="1440" w:type="dxa"/>
          </w:tcPr>
          <w:p w14:paraId="76114F98" w14:textId="77777777" w:rsidR="00332F2C" w:rsidRPr="00332F2C" w:rsidRDefault="00332F2C" w:rsidP="00492B46">
            <w:pPr>
              <w:rPr>
                <w:rFonts w:ascii="Arial" w:hAnsi="Arial"/>
                <w:sz w:val="22"/>
              </w:rPr>
            </w:pPr>
            <w:r w:rsidRPr="00332F2C">
              <w:rPr>
                <w:rFonts w:ascii="Arial" w:hAnsi="Arial"/>
                <w:sz w:val="22"/>
              </w:rPr>
              <w:t>113</w:t>
            </w:r>
          </w:p>
        </w:tc>
        <w:tc>
          <w:tcPr>
            <w:tcW w:w="1530" w:type="dxa"/>
            <w:tcBorders>
              <w:left w:val="double" w:sz="4" w:space="0" w:color="auto"/>
            </w:tcBorders>
          </w:tcPr>
          <w:p w14:paraId="11276C57" w14:textId="77777777" w:rsidR="00332F2C" w:rsidRPr="00332F2C" w:rsidRDefault="00332F2C" w:rsidP="00492B46">
            <w:pPr>
              <w:rPr>
                <w:rFonts w:ascii="Arial" w:hAnsi="Arial"/>
                <w:sz w:val="22"/>
              </w:rPr>
            </w:pPr>
            <w:r w:rsidRPr="00332F2C">
              <w:rPr>
                <w:rFonts w:ascii="Arial" w:hAnsi="Arial"/>
                <w:sz w:val="22"/>
              </w:rPr>
              <w:t>1,591</w:t>
            </w:r>
          </w:p>
        </w:tc>
        <w:tc>
          <w:tcPr>
            <w:tcW w:w="1800" w:type="dxa"/>
          </w:tcPr>
          <w:p w14:paraId="3073F6D6" w14:textId="77777777" w:rsidR="00332F2C" w:rsidRPr="00332F2C" w:rsidRDefault="00332F2C" w:rsidP="00492B46">
            <w:pPr>
              <w:rPr>
                <w:rFonts w:ascii="Arial" w:hAnsi="Arial"/>
                <w:sz w:val="22"/>
              </w:rPr>
            </w:pPr>
            <w:r w:rsidRPr="00332F2C">
              <w:rPr>
                <w:rFonts w:ascii="Arial" w:hAnsi="Arial"/>
                <w:sz w:val="22"/>
              </w:rPr>
              <w:t>32</w:t>
            </w:r>
          </w:p>
        </w:tc>
        <w:tc>
          <w:tcPr>
            <w:tcW w:w="1350" w:type="dxa"/>
          </w:tcPr>
          <w:p w14:paraId="6BD1302E" w14:textId="77777777" w:rsidR="00332F2C" w:rsidRPr="00332F2C" w:rsidRDefault="00332F2C" w:rsidP="00492B46">
            <w:pPr>
              <w:rPr>
                <w:rFonts w:ascii="Arial" w:hAnsi="Arial"/>
                <w:sz w:val="22"/>
              </w:rPr>
            </w:pPr>
            <w:r w:rsidRPr="00332F2C">
              <w:rPr>
                <w:rFonts w:ascii="Arial" w:hAnsi="Arial"/>
                <w:sz w:val="22"/>
              </w:rPr>
              <w:t>98.0 %</w:t>
            </w:r>
          </w:p>
        </w:tc>
        <w:tc>
          <w:tcPr>
            <w:tcW w:w="1440" w:type="dxa"/>
          </w:tcPr>
          <w:p w14:paraId="533236A4" w14:textId="77777777" w:rsidR="00332F2C" w:rsidRPr="00332F2C" w:rsidRDefault="00332F2C" w:rsidP="00492B46">
            <w:pPr>
              <w:rPr>
                <w:rFonts w:ascii="Arial" w:hAnsi="Arial"/>
                <w:sz w:val="22"/>
              </w:rPr>
            </w:pPr>
            <w:r w:rsidRPr="00332F2C">
              <w:rPr>
                <w:rFonts w:ascii="Arial" w:hAnsi="Arial"/>
                <w:sz w:val="22"/>
              </w:rPr>
              <w:t>2.0 %</w:t>
            </w:r>
          </w:p>
        </w:tc>
      </w:tr>
      <w:tr w:rsidR="00332F2C" w:rsidRPr="00332F2C" w14:paraId="6C26A230" w14:textId="77777777" w:rsidTr="00332F2C">
        <w:tc>
          <w:tcPr>
            <w:tcW w:w="3168" w:type="dxa"/>
          </w:tcPr>
          <w:p w14:paraId="3683BEA5" w14:textId="77777777" w:rsidR="00332F2C" w:rsidRPr="00332F2C" w:rsidRDefault="00332F2C" w:rsidP="00492B46">
            <w:pPr>
              <w:rPr>
                <w:rFonts w:ascii="Arial" w:hAnsi="Arial"/>
                <w:sz w:val="22"/>
              </w:rPr>
            </w:pPr>
            <w:r w:rsidRPr="00332F2C">
              <w:rPr>
                <w:rFonts w:ascii="Arial" w:hAnsi="Arial"/>
                <w:sz w:val="22"/>
              </w:rPr>
              <w:t>2 Timothy</w:t>
            </w:r>
          </w:p>
        </w:tc>
        <w:tc>
          <w:tcPr>
            <w:tcW w:w="1440" w:type="dxa"/>
          </w:tcPr>
          <w:p w14:paraId="77358C24" w14:textId="77777777" w:rsidR="00332F2C" w:rsidRPr="00332F2C" w:rsidRDefault="00332F2C" w:rsidP="00492B46">
            <w:pPr>
              <w:rPr>
                <w:rFonts w:ascii="Arial" w:hAnsi="Arial"/>
                <w:sz w:val="22"/>
              </w:rPr>
            </w:pPr>
            <w:r w:rsidRPr="00332F2C">
              <w:rPr>
                <w:rFonts w:ascii="Arial" w:hAnsi="Arial"/>
                <w:sz w:val="22"/>
              </w:rPr>
              <w:t>83</w:t>
            </w:r>
          </w:p>
        </w:tc>
        <w:tc>
          <w:tcPr>
            <w:tcW w:w="1530" w:type="dxa"/>
            <w:tcBorders>
              <w:left w:val="double" w:sz="4" w:space="0" w:color="auto"/>
            </w:tcBorders>
          </w:tcPr>
          <w:p w14:paraId="5C4E36DD" w14:textId="77777777" w:rsidR="00332F2C" w:rsidRPr="00332F2C" w:rsidRDefault="00332F2C" w:rsidP="00492B46">
            <w:pPr>
              <w:rPr>
                <w:rFonts w:ascii="Arial" w:hAnsi="Arial"/>
                <w:sz w:val="22"/>
              </w:rPr>
            </w:pPr>
            <w:r w:rsidRPr="00332F2C">
              <w:rPr>
                <w:rFonts w:ascii="Arial" w:hAnsi="Arial"/>
                <w:sz w:val="22"/>
              </w:rPr>
              <w:t>1,238</w:t>
            </w:r>
          </w:p>
        </w:tc>
        <w:tc>
          <w:tcPr>
            <w:tcW w:w="1800" w:type="dxa"/>
          </w:tcPr>
          <w:p w14:paraId="3F9BAACE" w14:textId="77777777" w:rsidR="00332F2C" w:rsidRPr="00332F2C" w:rsidRDefault="00332F2C" w:rsidP="00492B46">
            <w:pPr>
              <w:rPr>
                <w:rFonts w:ascii="Arial" w:hAnsi="Arial"/>
                <w:sz w:val="22"/>
              </w:rPr>
            </w:pPr>
            <w:r w:rsidRPr="00332F2C">
              <w:rPr>
                <w:rFonts w:ascii="Arial" w:hAnsi="Arial"/>
                <w:sz w:val="22"/>
              </w:rPr>
              <w:t>17</w:t>
            </w:r>
          </w:p>
        </w:tc>
        <w:tc>
          <w:tcPr>
            <w:tcW w:w="1350" w:type="dxa"/>
          </w:tcPr>
          <w:p w14:paraId="51F4779A" w14:textId="77777777" w:rsidR="00332F2C" w:rsidRPr="00332F2C" w:rsidRDefault="00332F2C" w:rsidP="00492B46">
            <w:pPr>
              <w:rPr>
                <w:rFonts w:ascii="Arial" w:hAnsi="Arial"/>
                <w:sz w:val="22"/>
              </w:rPr>
            </w:pPr>
            <w:r w:rsidRPr="00332F2C">
              <w:rPr>
                <w:rFonts w:ascii="Arial" w:hAnsi="Arial"/>
                <w:sz w:val="22"/>
              </w:rPr>
              <w:t>98.6 %</w:t>
            </w:r>
          </w:p>
        </w:tc>
        <w:tc>
          <w:tcPr>
            <w:tcW w:w="1440" w:type="dxa"/>
          </w:tcPr>
          <w:p w14:paraId="2A9D35D3" w14:textId="77777777" w:rsidR="00332F2C" w:rsidRPr="00332F2C" w:rsidRDefault="00332F2C" w:rsidP="00492B46">
            <w:pPr>
              <w:rPr>
                <w:rFonts w:ascii="Arial" w:hAnsi="Arial"/>
                <w:sz w:val="22"/>
              </w:rPr>
            </w:pPr>
            <w:r w:rsidRPr="00332F2C">
              <w:rPr>
                <w:rFonts w:ascii="Arial" w:hAnsi="Arial"/>
                <w:sz w:val="22"/>
              </w:rPr>
              <w:t>1.4 %</w:t>
            </w:r>
          </w:p>
        </w:tc>
      </w:tr>
      <w:tr w:rsidR="00332F2C" w:rsidRPr="00332F2C" w14:paraId="1FFCE075" w14:textId="77777777" w:rsidTr="00332F2C">
        <w:tc>
          <w:tcPr>
            <w:tcW w:w="3168" w:type="dxa"/>
          </w:tcPr>
          <w:p w14:paraId="2128F0AB" w14:textId="77777777" w:rsidR="00332F2C" w:rsidRPr="00332F2C" w:rsidRDefault="00332F2C" w:rsidP="00492B46">
            <w:pPr>
              <w:rPr>
                <w:rFonts w:ascii="Arial" w:hAnsi="Arial"/>
                <w:sz w:val="22"/>
              </w:rPr>
            </w:pPr>
            <w:r w:rsidRPr="00332F2C">
              <w:rPr>
                <w:rFonts w:ascii="Arial" w:hAnsi="Arial"/>
                <w:sz w:val="22"/>
              </w:rPr>
              <w:t>Titus</w:t>
            </w:r>
          </w:p>
        </w:tc>
        <w:tc>
          <w:tcPr>
            <w:tcW w:w="1440" w:type="dxa"/>
          </w:tcPr>
          <w:p w14:paraId="3AA592E2" w14:textId="77777777" w:rsidR="00332F2C" w:rsidRPr="00332F2C" w:rsidRDefault="00332F2C" w:rsidP="00492B46">
            <w:pPr>
              <w:rPr>
                <w:rFonts w:ascii="Arial" w:hAnsi="Arial"/>
                <w:sz w:val="22"/>
              </w:rPr>
            </w:pPr>
            <w:r w:rsidRPr="00332F2C">
              <w:rPr>
                <w:rFonts w:ascii="Arial" w:hAnsi="Arial"/>
                <w:sz w:val="22"/>
              </w:rPr>
              <w:t>46</w:t>
            </w:r>
          </w:p>
        </w:tc>
        <w:tc>
          <w:tcPr>
            <w:tcW w:w="1530" w:type="dxa"/>
            <w:tcBorders>
              <w:left w:val="double" w:sz="4" w:space="0" w:color="auto"/>
            </w:tcBorders>
          </w:tcPr>
          <w:p w14:paraId="7D00BBDE" w14:textId="77777777" w:rsidR="00332F2C" w:rsidRPr="00332F2C" w:rsidRDefault="00332F2C" w:rsidP="00492B46">
            <w:pPr>
              <w:rPr>
                <w:rFonts w:ascii="Arial" w:hAnsi="Arial"/>
                <w:sz w:val="22"/>
              </w:rPr>
            </w:pPr>
            <w:r w:rsidRPr="00332F2C">
              <w:rPr>
                <w:rFonts w:ascii="Arial" w:hAnsi="Arial"/>
                <w:sz w:val="22"/>
              </w:rPr>
              <w:t>659</w:t>
            </w:r>
          </w:p>
        </w:tc>
        <w:tc>
          <w:tcPr>
            <w:tcW w:w="1800" w:type="dxa"/>
          </w:tcPr>
          <w:p w14:paraId="203436B3" w14:textId="77777777" w:rsidR="00332F2C" w:rsidRPr="00332F2C" w:rsidRDefault="00332F2C" w:rsidP="00492B46">
            <w:pPr>
              <w:rPr>
                <w:rFonts w:ascii="Arial" w:hAnsi="Arial"/>
                <w:sz w:val="22"/>
              </w:rPr>
            </w:pPr>
            <w:r w:rsidRPr="00332F2C">
              <w:rPr>
                <w:rFonts w:ascii="Arial" w:hAnsi="Arial"/>
                <w:sz w:val="22"/>
              </w:rPr>
              <w:t>8</w:t>
            </w:r>
          </w:p>
        </w:tc>
        <w:tc>
          <w:tcPr>
            <w:tcW w:w="1350" w:type="dxa"/>
          </w:tcPr>
          <w:p w14:paraId="0E233F08" w14:textId="77777777" w:rsidR="00332F2C" w:rsidRPr="00332F2C" w:rsidRDefault="00332F2C" w:rsidP="00492B46">
            <w:pPr>
              <w:rPr>
                <w:rFonts w:ascii="Arial" w:hAnsi="Arial"/>
                <w:sz w:val="22"/>
              </w:rPr>
            </w:pPr>
            <w:r w:rsidRPr="00332F2C">
              <w:rPr>
                <w:rFonts w:ascii="Arial" w:hAnsi="Arial"/>
                <w:sz w:val="22"/>
              </w:rPr>
              <w:t>98.8 %</w:t>
            </w:r>
          </w:p>
        </w:tc>
        <w:tc>
          <w:tcPr>
            <w:tcW w:w="1440" w:type="dxa"/>
          </w:tcPr>
          <w:p w14:paraId="7935CCC0" w14:textId="77777777" w:rsidR="00332F2C" w:rsidRPr="00332F2C" w:rsidRDefault="00332F2C" w:rsidP="00492B46">
            <w:pPr>
              <w:rPr>
                <w:rFonts w:ascii="Arial" w:hAnsi="Arial"/>
                <w:sz w:val="22"/>
              </w:rPr>
            </w:pPr>
            <w:r w:rsidRPr="00332F2C">
              <w:rPr>
                <w:rFonts w:ascii="Arial" w:hAnsi="Arial"/>
                <w:sz w:val="22"/>
              </w:rPr>
              <w:t>1.2 %</w:t>
            </w:r>
          </w:p>
        </w:tc>
      </w:tr>
      <w:tr w:rsidR="00332F2C" w:rsidRPr="00332F2C" w14:paraId="2F44401D" w14:textId="77777777" w:rsidTr="00332F2C">
        <w:tc>
          <w:tcPr>
            <w:tcW w:w="3168" w:type="dxa"/>
          </w:tcPr>
          <w:p w14:paraId="433BA1F9" w14:textId="77777777" w:rsidR="00332F2C" w:rsidRPr="00332F2C" w:rsidRDefault="00332F2C" w:rsidP="00492B46">
            <w:pPr>
              <w:rPr>
                <w:rFonts w:ascii="Arial" w:hAnsi="Arial"/>
                <w:sz w:val="22"/>
              </w:rPr>
            </w:pPr>
            <w:r w:rsidRPr="00332F2C">
              <w:rPr>
                <w:rFonts w:ascii="Arial" w:hAnsi="Arial"/>
                <w:sz w:val="22"/>
              </w:rPr>
              <w:t>Philemon</w:t>
            </w:r>
          </w:p>
        </w:tc>
        <w:tc>
          <w:tcPr>
            <w:tcW w:w="1440" w:type="dxa"/>
          </w:tcPr>
          <w:p w14:paraId="61C1B382" w14:textId="77777777" w:rsidR="00332F2C" w:rsidRPr="00332F2C" w:rsidRDefault="00332F2C" w:rsidP="00492B46">
            <w:pPr>
              <w:rPr>
                <w:rFonts w:ascii="Arial" w:hAnsi="Arial"/>
                <w:sz w:val="22"/>
              </w:rPr>
            </w:pPr>
            <w:r w:rsidRPr="00332F2C">
              <w:rPr>
                <w:rFonts w:ascii="Arial" w:hAnsi="Arial"/>
                <w:sz w:val="22"/>
              </w:rPr>
              <w:t>25</w:t>
            </w:r>
          </w:p>
        </w:tc>
        <w:tc>
          <w:tcPr>
            <w:tcW w:w="1530" w:type="dxa"/>
            <w:tcBorders>
              <w:left w:val="double" w:sz="4" w:space="0" w:color="auto"/>
            </w:tcBorders>
          </w:tcPr>
          <w:p w14:paraId="5F106B33" w14:textId="77777777" w:rsidR="00332F2C" w:rsidRPr="00332F2C" w:rsidRDefault="00332F2C" w:rsidP="00492B46">
            <w:pPr>
              <w:rPr>
                <w:rFonts w:ascii="Arial" w:hAnsi="Arial"/>
                <w:sz w:val="22"/>
              </w:rPr>
            </w:pPr>
            <w:r w:rsidRPr="00332F2C">
              <w:rPr>
                <w:rFonts w:ascii="Arial" w:hAnsi="Arial"/>
                <w:sz w:val="22"/>
              </w:rPr>
              <w:t>335</w:t>
            </w:r>
          </w:p>
        </w:tc>
        <w:tc>
          <w:tcPr>
            <w:tcW w:w="1800" w:type="dxa"/>
          </w:tcPr>
          <w:p w14:paraId="13ED6FBA" w14:textId="77777777" w:rsidR="00332F2C" w:rsidRPr="00332F2C" w:rsidRDefault="00332F2C" w:rsidP="00492B46">
            <w:pPr>
              <w:rPr>
                <w:rFonts w:ascii="Arial" w:hAnsi="Arial"/>
                <w:sz w:val="22"/>
              </w:rPr>
            </w:pPr>
            <w:r w:rsidRPr="00332F2C">
              <w:rPr>
                <w:rFonts w:ascii="Arial" w:hAnsi="Arial"/>
                <w:sz w:val="22"/>
              </w:rPr>
              <w:t>6</w:t>
            </w:r>
          </w:p>
        </w:tc>
        <w:tc>
          <w:tcPr>
            <w:tcW w:w="1350" w:type="dxa"/>
          </w:tcPr>
          <w:p w14:paraId="16E3F123" w14:textId="77777777" w:rsidR="00332F2C" w:rsidRPr="00332F2C" w:rsidRDefault="00332F2C" w:rsidP="00492B46">
            <w:pPr>
              <w:rPr>
                <w:rFonts w:ascii="Arial" w:hAnsi="Arial"/>
                <w:sz w:val="22"/>
              </w:rPr>
            </w:pPr>
            <w:r w:rsidRPr="00332F2C">
              <w:rPr>
                <w:rFonts w:ascii="Arial" w:hAnsi="Arial"/>
                <w:sz w:val="22"/>
              </w:rPr>
              <w:t>98.2 %</w:t>
            </w:r>
          </w:p>
        </w:tc>
        <w:tc>
          <w:tcPr>
            <w:tcW w:w="1440" w:type="dxa"/>
          </w:tcPr>
          <w:p w14:paraId="41A698E4" w14:textId="77777777" w:rsidR="00332F2C" w:rsidRPr="00332F2C" w:rsidRDefault="00332F2C" w:rsidP="00492B46">
            <w:pPr>
              <w:rPr>
                <w:rFonts w:ascii="Arial" w:hAnsi="Arial"/>
                <w:sz w:val="22"/>
              </w:rPr>
            </w:pPr>
            <w:r w:rsidRPr="00332F2C">
              <w:rPr>
                <w:rFonts w:ascii="Arial" w:hAnsi="Arial"/>
                <w:sz w:val="22"/>
              </w:rPr>
              <w:t>1.8 %</w:t>
            </w:r>
          </w:p>
        </w:tc>
      </w:tr>
      <w:tr w:rsidR="00332F2C" w:rsidRPr="00332F2C" w14:paraId="7E92FEE4" w14:textId="77777777" w:rsidTr="00332F2C">
        <w:tc>
          <w:tcPr>
            <w:tcW w:w="3168" w:type="dxa"/>
          </w:tcPr>
          <w:p w14:paraId="685C77D8" w14:textId="77777777" w:rsidR="00332F2C" w:rsidRPr="00332F2C" w:rsidRDefault="00332F2C" w:rsidP="00492B46">
            <w:pPr>
              <w:rPr>
                <w:rFonts w:ascii="Arial" w:hAnsi="Arial"/>
                <w:sz w:val="22"/>
              </w:rPr>
            </w:pPr>
            <w:r w:rsidRPr="00332F2C">
              <w:rPr>
                <w:rFonts w:ascii="Arial" w:hAnsi="Arial"/>
                <w:sz w:val="22"/>
              </w:rPr>
              <w:t>Hebrews</w:t>
            </w:r>
          </w:p>
        </w:tc>
        <w:tc>
          <w:tcPr>
            <w:tcW w:w="1440" w:type="dxa"/>
          </w:tcPr>
          <w:p w14:paraId="3E6E751B" w14:textId="77777777" w:rsidR="00332F2C" w:rsidRPr="00332F2C" w:rsidRDefault="00332F2C" w:rsidP="00492B46">
            <w:pPr>
              <w:rPr>
                <w:rFonts w:ascii="Arial" w:hAnsi="Arial"/>
                <w:sz w:val="22"/>
              </w:rPr>
            </w:pPr>
            <w:r w:rsidRPr="00332F2C">
              <w:rPr>
                <w:rFonts w:ascii="Arial" w:hAnsi="Arial"/>
                <w:sz w:val="22"/>
              </w:rPr>
              <w:t>303</w:t>
            </w:r>
          </w:p>
        </w:tc>
        <w:tc>
          <w:tcPr>
            <w:tcW w:w="1530" w:type="dxa"/>
            <w:tcBorders>
              <w:left w:val="double" w:sz="4" w:space="0" w:color="auto"/>
            </w:tcBorders>
          </w:tcPr>
          <w:p w14:paraId="2E8F6C45" w14:textId="77777777" w:rsidR="00332F2C" w:rsidRPr="00332F2C" w:rsidRDefault="00332F2C" w:rsidP="00492B46">
            <w:pPr>
              <w:rPr>
                <w:rFonts w:ascii="Arial" w:hAnsi="Arial"/>
                <w:sz w:val="22"/>
              </w:rPr>
            </w:pPr>
            <w:r w:rsidRPr="00332F2C">
              <w:rPr>
                <w:rFonts w:ascii="Arial" w:hAnsi="Arial"/>
                <w:sz w:val="22"/>
              </w:rPr>
              <w:t>4,953</w:t>
            </w:r>
          </w:p>
        </w:tc>
        <w:tc>
          <w:tcPr>
            <w:tcW w:w="1800" w:type="dxa"/>
          </w:tcPr>
          <w:p w14:paraId="4F395647" w14:textId="77777777" w:rsidR="00332F2C" w:rsidRPr="00332F2C" w:rsidRDefault="00332F2C" w:rsidP="00492B46">
            <w:pPr>
              <w:rPr>
                <w:rFonts w:ascii="Arial" w:hAnsi="Arial"/>
                <w:sz w:val="22"/>
              </w:rPr>
            </w:pPr>
            <w:r w:rsidRPr="00332F2C">
              <w:rPr>
                <w:rFonts w:ascii="Arial" w:hAnsi="Arial"/>
                <w:sz w:val="22"/>
              </w:rPr>
              <w:t>87</w:t>
            </w:r>
          </w:p>
        </w:tc>
        <w:tc>
          <w:tcPr>
            <w:tcW w:w="1350" w:type="dxa"/>
          </w:tcPr>
          <w:p w14:paraId="65AFB902" w14:textId="77777777" w:rsidR="00332F2C" w:rsidRPr="00332F2C" w:rsidRDefault="00332F2C" w:rsidP="00492B46">
            <w:pPr>
              <w:rPr>
                <w:rFonts w:ascii="Arial" w:hAnsi="Arial"/>
                <w:sz w:val="22"/>
              </w:rPr>
            </w:pPr>
            <w:r w:rsidRPr="00332F2C">
              <w:rPr>
                <w:rFonts w:ascii="Arial" w:hAnsi="Arial"/>
                <w:sz w:val="22"/>
              </w:rPr>
              <w:t>98.2 %</w:t>
            </w:r>
          </w:p>
        </w:tc>
        <w:tc>
          <w:tcPr>
            <w:tcW w:w="1440" w:type="dxa"/>
          </w:tcPr>
          <w:p w14:paraId="21596C0D" w14:textId="77777777" w:rsidR="00332F2C" w:rsidRPr="00332F2C" w:rsidRDefault="00332F2C" w:rsidP="00492B46">
            <w:pPr>
              <w:rPr>
                <w:rFonts w:ascii="Arial" w:hAnsi="Arial"/>
                <w:sz w:val="22"/>
              </w:rPr>
            </w:pPr>
            <w:r w:rsidRPr="00332F2C">
              <w:rPr>
                <w:rFonts w:ascii="Arial" w:hAnsi="Arial"/>
                <w:sz w:val="22"/>
              </w:rPr>
              <w:t>1.8 %</w:t>
            </w:r>
          </w:p>
        </w:tc>
      </w:tr>
      <w:tr w:rsidR="00332F2C" w:rsidRPr="00332F2C" w14:paraId="6924711E" w14:textId="77777777" w:rsidTr="00332F2C">
        <w:tc>
          <w:tcPr>
            <w:tcW w:w="3168" w:type="dxa"/>
          </w:tcPr>
          <w:p w14:paraId="68497EAA" w14:textId="77777777" w:rsidR="00332F2C" w:rsidRPr="00332F2C" w:rsidRDefault="00332F2C" w:rsidP="00492B46">
            <w:pPr>
              <w:rPr>
                <w:rFonts w:ascii="Arial" w:hAnsi="Arial"/>
                <w:sz w:val="22"/>
              </w:rPr>
            </w:pPr>
            <w:r w:rsidRPr="00332F2C">
              <w:rPr>
                <w:rFonts w:ascii="Arial" w:hAnsi="Arial"/>
                <w:sz w:val="22"/>
              </w:rPr>
              <w:t>James</w:t>
            </w:r>
          </w:p>
        </w:tc>
        <w:tc>
          <w:tcPr>
            <w:tcW w:w="1440" w:type="dxa"/>
          </w:tcPr>
          <w:p w14:paraId="668D3A1D" w14:textId="77777777" w:rsidR="00332F2C" w:rsidRPr="00332F2C" w:rsidRDefault="00332F2C" w:rsidP="00492B46">
            <w:pPr>
              <w:rPr>
                <w:rFonts w:ascii="Arial" w:hAnsi="Arial"/>
                <w:sz w:val="22"/>
              </w:rPr>
            </w:pPr>
            <w:r w:rsidRPr="00332F2C">
              <w:rPr>
                <w:rFonts w:ascii="Arial" w:hAnsi="Arial"/>
                <w:sz w:val="22"/>
              </w:rPr>
              <w:t>108</w:t>
            </w:r>
          </w:p>
        </w:tc>
        <w:tc>
          <w:tcPr>
            <w:tcW w:w="1530" w:type="dxa"/>
            <w:tcBorders>
              <w:left w:val="double" w:sz="4" w:space="0" w:color="auto"/>
            </w:tcBorders>
          </w:tcPr>
          <w:p w14:paraId="52FB5C20" w14:textId="77777777" w:rsidR="00332F2C" w:rsidRPr="00332F2C" w:rsidRDefault="00332F2C" w:rsidP="00492B46">
            <w:pPr>
              <w:rPr>
                <w:rFonts w:ascii="Arial" w:hAnsi="Arial"/>
                <w:sz w:val="22"/>
              </w:rPr>
            </w:pPr>
            <w:r w:rsidRPr="00332F2C">
              <w:rPr>
                <w:rFonts w:ascii="Arial" w:hAnsi="Arial"/>
                <w:sz w:val="22"/>
              </w:rPr>
              <w:t>1,743</w:t>
            </w:r>
          </w:p>
        </w:tc>
        <w:tc>
          <w:tcPr>
            <w:tcW w:w="1800" w:type="dxa"/>
          </w:tcPr>
          <w:p w14:paraId="100A1F8E" w14:textId="77777777" w:rsidR="00332F2C" w:rsidRPr="00332F2C" w:rsidRDefault="00332F2C" w:rsidP="00492B46">
            <w:pPr>
              <w:rPr>
                <w:rFonts w:ascii="Arial" w:hAnsi="Arial"/>
                <w:sz w:val="22"/>
              </w:rPr>
            </w:pPr>
            <w:r w:rsidRPr="00332F2C">
              <w:rPr>
                <w:rFonts w:ascii="Arial" w:hAnsi="Arial"/>
                <w:sz w:val="22"/>
              </w:rPr>
              <w:t>32</w:t>
            </w:r>
          </w:p>
        </w:tc>
        <w:tc>
          <w:tcPr>
            <w:tcW w:w="1350" w:type="dxa"/>
          </w:tcPr>
          <w:p w14:paraId="6F693B96" w14:textId="77777777" w:rsidR="00332F2C" w:rsidRPr="00332F2C" w:rsidRDefault="00332F2C" w:rsidP="00492B46">
            <w:pPr>
              <w:rPr>
                <w:rFonts w:ascii="Arial" w:hAnsi="Arial"/>
                <w:sz w:val="22"/>
              </w:rPr>
            </w:pPr>
            <w:r w:rsidRPr="00332F2C">
              <w:rPr>
                <w:rFonts w:ascii="Arial" w:hAnsi="Arial"/>
                <w:sz w:val="22"/>
              </w:rPr>
              <w:t>98.2 %</w:t>
            </w:r>
          </w:p>
        </w:tc>
        <w:tc>
          <w:tcPr>
            <w:tcW w:w="1440" w:type="dxa"/>
          </w:tcPr>
          <w:p w14:paraId="331FE1C1" w14:textId="77777777" w:rsidR="00332F2C" w:rsidRPr="00332F2C" w:rsidRDefault="00332F2C" w:rsidP="00492B46">
            <w:pPr>
              <w:rPr>
                <w:rFonts w:ascii="Arial" w:hAnsi="Arial"/>
                <w:sz w:val="22"/>
              </w:rPr>
            </w:pPr>
            <w:r w:rsidRPr="00332F2C">
              <w:rPr>
                <w:rFonts w:ascii="Arial" w:hAnsi="Arial"/>
                <w:sz w:val="22"/>
              </w:rPr>
              <w:t>1.8 %</w:t>
            </w:r>
          </w:p>
        </w:tc>
      </w:tr>
      <w:tr w:rsidR="00332F2C" w:rsidRPr="00332F2C" w14:paraId="03C573BA" w14:textId="77777777" w:rsidTr="00332F2C">
        <w:tc>
          <w:tcPr>
            <w:tcW w:w="3168" w:type="dxa"/>
          </w:tcPr>
          <w:p w14:paraId="36147B18" w14:textId="77777777" w:rsidR="00332F2C" w:rsidRPr="00332F2C" w:rsidRDefault="00332F2C" w:rsidP="00492B46">
            <w:pPr>
              <w:rPr>
                <w:rFonts w:ascii="Arial" w:hAnsi="Arial"/>
                <w:sz w:val="22"/>
              </w:rPr>
            </w:pPr>
            <w:r w:rsidRPr="00332F2C">
              <w:rPr>
                <w:rFonts w:ascii="Arial" w:hAnsi="Arial"/>
                <w:sz w:val="22"/>
              </w:rPr>
              <w:t>1 Peter</w:t>
            </w:r>
          </w:p>
        </w:tc>
        <w:tc>
          <w:tcPr>
            <w:tcW w:w="1440" w:type="dxa"/>
          </w:tcPr>
          <w:p w14:paraId="4AC31079" w14:textId="77777777" w:rsidR="00332F2C" w:rsidRPr="00332F2C" w:rsidRDefault="00332F2C" w:rsidP="00492B46">
            <w:pPr>
              <w:rPr>
                <w:rFonts w:ascii="Arial" w:hAnsi="Arial"/>
                <w:sz w:val="22"/>
              </w:rPr>
            </w:pPr>
            <w:r w:rsidRPr="00332F2C">
              <w:rPr>
                <w:rFonts w:ascii="Arial" w:hAnsi="Arial"/>
                <w:sz w:val="22"/>
              </w:rPr>
              <w:t>105</w:t>
            </w:r>
          </w:p>
        </w:tc>
        <w:tc>
          <w:tcPr>
            <w:tcW w:w="1530" w:type="dxa"/>
            <w:tcBorders>
              <w:left w:val="double" w:sz="4" w:space="0" w:color="auto"/>
            </w:tcBorders>
          </w:tcPr>
          <w:p w14:paraId="385BDA1C" w14:textId="77777777" w:rsidR="00332F2C" w:rsidRPr="00332F2C" w:rsidRDefault="00332F2C" w:rsidP="00492B46">
            <w:pPr>
              <w:rPr>
                <w:rFonts w:ascii="Arial" w:hAnsi="Arial"/>
                <w:sz w:val="22"/>
              </w:rPr>
            </w:pPr>
            <w:r w:rsidRPr="00332F2C">
              <w:rPr>
                <w:rFonts w:ascii="Arial" w:hAnsi="Arial"/>
                <w:sz w:val="22"/>
              </w:rPr>
              <w:t>1,678</w:t>
            </w:r>
          </w:p>
        </w:tc>
        <w:tc>
          <w:tcPr>
            <w:tcW w:w="1800" w:type="dxa"/>
          </w:tcPr>
          <w:p w14:paraId="36CB2A15" w14:textId="77777777" w:rsidR="00332F2C" w:rsidRPr="00332F2C" w:rsidRDefault="00332F2C" w:rsidP="00492B46">
            <w:pPr>
              <w:rPr>
                <w:rFonts w:ascii="Arial" w:hAnsi="Arial"/>
                <w:sz w:val="22"/>
              </w:rPr>
            </w:pPr>
            <w:r w:rsidRPr="00332F2C">
              <w:rPr>
                <w:rFonts w:ascii="Arial" w:hAnsi="Arial"/>
                <w:sz w:val="22"/>
              </w:rPr>
              <w:t>68</w:t>
            </w:r>
          </w:p>
        </w:tc>
        <w:tc>
          <w:tcPr>
            <w:tcW w:w="1350" w:type="dxa"/>
          </w:tcPr>
          <w:p w14:paraId="2B1A2D2A" w14:textId="77777777" w:rsidR="00332F2C" w:rsidRPr="00332F2C" w:rsidRDefault="00332F2C" w:rsidP="00492B46">
            <w:pPr>
              <w:rPr>
                <w:rFonts w:ascii="Arial" w:hAnsi="Arial"/>
                <w:sz w:val="22"/>
              </w:rPr>
            </w:pPr>
            <w:r w:rsidRPr="00332F2C">
              <w:rPr>
                <w:rFonts w:ascii="Arial" w:hAnsi="Arial"/>
                <w:sz w:val="22"/>
              </w:rPr>
              <w:t>96.0 %</w:t>
            </w:r>
          </w:p>
        </w:tc>
        <w:tc>
          <w:tcPr>
            <w:tcW w:w="1440" w:type="dxa"/>
          </w:tcPr>
          <w:p w14:paraId="26436D51" w14:textId="77777777" w:rsidR="00332F2C" w:rsidRPr="00332F2C" w:rsidRDefault="00332F2C" w:rsidP="00492B46">
            <w:pPr>
              <w:rPr>
                <w:rFonts w:ascii="Arial" w:hAnsi="Arial"/>
                <w:sz w:val="22"/>
              </w:rPr>
            </w:pPr>
            <w:r w:rsidRPr="00332F2C">
              <w:rPr>
                <w:rFonts w:ascii="Arial" w:hAnsi="Arial"/>
                <w:sz w:val="22"/>
              </w:rPr>
              <w:t>4.0 %</w:t>
            </w:r>
          </w:p>
        </w:tc>
      </w:tr>
      <w:tr w:rsidR="00332F2C" w:rsidRPr="00332F2C" w14:paraId="7D4A176E" w14:textId="77777777" w:rsidTr="00332F2C">
        <w:tc>
          <w:tcPr>
            <w:tcW w:w="3168" w:type="dxa"/>
          </w:tcPr>
          <w:p w14:paraId="48F55BFE" w14:textId="77777777" w:rsidR="00332F2C" w:rsidRPr="00332F2C" w:rsidRDefault="00332F2C" w:rsidP="00492B46">
            <w:pPr>
              <w:rPr>
                <w:rFonts w:ascii="Arial" w:hAnsi="Arial"/>
                <w:sz w:val="22"/>
              </w:rPr>
            </w:pPr>
            <w:r w:rsidRPr="00332F2C">
              <w:rPr>
                <w:rFonts w:ascii="Arial" w:hAnsi="Arial"/>
                <w:sz w:val="22"/>
              </w:rPr>
              <w:t>2 Peter</w:t>
            </w:r>
          </w:p>
        </w:tc>
        <w:tc>
          <w:tcPr>
            <w:tcW w:w="1440" w:type="dxa"/>
          </w:tcPr>
          <w:p w14:paraId="07D70CAC" w14:textId="77777777" w:rsidR="00332F2C" w:rsidRPr="00332F2C" w:rsidRDefault="00332F2C" w:rsidP="00492B46">
            <w:pPr>
              <w:rPr>
                <w:rFonts w:ascii="Arial" w:hAnsi="Arial"/>
                <w:sz w:val="22"/>
              </w:rPr>
            </w:pPr>
            <w:r w:rsidRPr="00332F2C">
              <w:rPr>
                <w:rFonts w:ascii="Arial" w:hAnsi="Arial"/>
                <w:sz w:val="22"/>
              </w:rPr>
              <w:t>61</w:t>
            </w:r>
          </w:p>
        </w:tc>
        <w:tc>
          <w:tcPr>
            <w:tcW w:w="1530" w:type="dxa"/>
            <w:tcBorders>
              <w:left w:val="double" w:sz="4" w:space="0" w:color="auto"/>
            </w:tcBorders>
          </w:tcPr>
          <w:p w14:paraId="600DDD74" w14:textId="77777777" w:rsidR="00332F2C" w:rsidRPr="00332F2C" w:rsidRDefault="00332F2C" w:rsidP="00492B46">
            <w:pPr>
              <w:rPr>
                <w:rFonts w:ascii="Arial" w:hAnsi="Arial"/>
                <w:sz w:val="22"/>
              </w:rPr>
            </w:pPr>
            <w:r w:rsidRPr="00332F2C">
              <w:rPr>
                <w:rFonts w:ascii="Arial" w:hAnsi="Arial"/>
                <w:sz w:val="22"/>
              </w:rPr>
              <w:t>1,100</w:t>
            </w:r>
          </w:p>
        </w:tc>
        <w:tc>
          <w:tcPr>
            <w:tcW w:w="1800" w:type="dxa"/>
          </w:tcPr>
          <w:p w14:paraId="0EF5831C" w14:textId="77777777" w:rsidR="00332F2C" w:rsidRPr="00332F2C" w:rsidRDefault="00332F2C" w:rsidP="00492B46">
            <w:pPr>
              <w:rPr>
                <w:rFonts w:ascii="Arial" w:hAnsi="Arial"/>
                <w:sz w:val="22"/>
              </w:rPr>
            </w:pPr>
            <w:r w:rsidRPr="00332F2C">
              <w:rPr>
                <w:rFonts w:ascii="Arial" w:hAnsi="Arial"/>
                <w:sz w:val="22"/>
              </w:rPr>
              <w:t>44</w:t>
            </w:r>
          </w:p>
        </w:tc>
        <w:tc>
          <w:tcPr>
            <w:tcW w:w="1350" w:type="dxa"/>
          </w:tcPr>
          <w:p w14:paraId="7BB38616" w14:textId="77777777" w:rsidR="00332F2C" w:rsidRPr="00332F2C" w:rsidRDefault="00332F2C" w:rsidP="00492B46">
            <w:pPr>
              <w:rPr>
                <w:rFonts w:ascii="Arial" w:hAnsi="Arial"/>
                <w:sz w:val="22"/>
              </w:rPr>
            </w:pPr>
            <w:r w:rsidRPr="00332F2C">
              <w:rPr>
                <w:rFonts w:ascii="Arial" w:hAnsi="Arial"/>
                <w:sz w:val="22"/>
              </w:rPr>
              <w:t>96.0 %</w:t>
            </w:r>
          </w:p>
        </w:tc>
        <w:tc>
          <w:tcPr>
            <w:tcW w:w="1440" w:type="dxa"/>
          </w:tcPr>
          <w:p w14:paraId="312BEDAF" w14:textId="77777777" w:rsidR="00332F2C" w:rsidRPr="00332F2C" w:rsidRDefault="00332F2C" w:rsidP="00492B46">
            <w:pPr>
              <w:rPr>
                <w:rFonts w:ascii="Arial" w:hAnsi="Arial"/>
                <w:sz w:val="22"/>
              </w:rPr>
            </w:pPr>
            <w:r w:rsidRPr="00332F2C">
              <w:rPr>
                <w:rFonts w:ascii="Arial" w:hAnsi="Arial"/>
                <w:sz w:val="22"/>
              </w:rPr>
              <w:t>4.0 %</w:t>
            </w:r>
          </w:p>
        </w:tc>
      </w:tr>
      <w:tr w:rsidR="00332F2C" w:rsidRPr="00332F2C" w14:paraId="2B61EB72" w14:textId="77777777" w:rsidTr="00332F2C">
        <w:tc>
          <w:tcPr>
            <w:tcW w:w="3168" w:type="dxa"/>
          </w:tcPr>
          <w:p w14:paraId="1E71D465" w14:textId="77777777" w:rsidR="00332F2C" w:rsidRPr="00332F2C" w:rsidRDefault="00332F2C" w:rsidP="00492B46">
            <w:pPr>
              <w:rPr>
                <w:rFonts w:ascii="Arial" w:hAnsi="Arial"/>
                <w:sz w:val="22"/>
              </w:rPr>
            </w:pPr>
            <w:r w:rsidRPr="00332F2C">
              <w:rPr>
                <w:rFonts w:ascii="Arial" w:hAnsi="Arial"/>
                <w:sz w:val="22"/>
              </w:rPr>
              <w:t>1 John excluding 1 Jn 5:8</w:t>
            </w:r>
          </w:p>
        </w:tc>
        <w:tc>
          <w:tcPr>
            <w:tcW w:w="1440" w:type="dxa"/>
          </w:tcPr>
          <w:p w14:paraId="0FEDDCDE" w14:textId="77777777" w:rsidR="00332F2C" w:rsidRPr="00332F2C" w:rsidRDefault="00332F2C" w:rsidP="00492B46">
            <w:pPr>
              <w:rPr>
                <w:rFonts w:ascii="Arial" w:hAnsi="Arial"/>
                <w:sz w:val="22"/>
              </w:rPr>
            </w:pPr>
            <w:r w:rsidRPr="00332F2C">
              <w:rPr>
                <w:rFonts w:ascii="Arial" w:hAnsi="Arial"/>
                <w:sz w:val="22"/>
              </w:rPr>
              <w:t>104</w:t>
            </w:r>
          </w:p>
        </w:tc>
        <w:tc>
          <w:tcPr>
            <w:tcW w:w="1530" w:type="dxa"/>
            <w:tcBorders>
              <w:left w:val="double" w:sz="4" w:space="0" w:color="auto"/>
            </w:tcBorders>
          </w:tcPr>
          <w:p w14:paraId="333EF0A3" w14:textId="77777777" w:rsidR="00332F2C" w:rsidRPr="00332F2C" w:rsidRDefault="00332F2C" w:rsidP="00492B46">
            <w:pPr>
              <w:rPr>
                <w:rFonts w:ascii="Arial" w:hAnsi="Arial"/>
                <w:sz w:val="22"/>
              </w:rPr>
            </w:pPr>
            <w:r w:rsidRPr="00332F2C">
              <w:rPr>
                <w:rFonts w:ascii="Arial" w:hAnsi="Arial"/>
                <w:sz w:val="22"/>
              </w:rPr>
              <w:t>2,140</w:t>
            </w:r>
          </w:p>
        </w:tc>
        <w:tc>
          <w:tcPr>
            <w:tcW w:w="1800" w:type="dxa"/>
          </w:tcPr>
          <w:p w14:paraId="10A27BB4" w14:textId="77777777" w:rsidR="00332F2C" w:rsidRPr="00332F2C" w:rsidRDefault="00332F2C" w:rsidP="00492B46">
            <w:pPr>
              <w:rPr>
                <w:rFonts w:ascii="Arial" w:hAnsi="Arial"/>
                <w:sz w:val="22"/>
              </w:rPr>
            </w:pPr>
            <w:r w:rsidRPr="00332F2C">
              <w:rPr>
                <w:rFonts w:ascii="Arial" w:hAnsi="Arial"/>
                <w:sz w:val="22"/>
              </w:rPr>
              <w:t>34</w:t>
            </w:r>
          </w:p>
        </w:tc>
        <w:tc>
          <w:tcPr>
            <w:tcW w:w="1350" w:type="dxa"/>
          </w:tcPr>
          <w:p w14:paraId="44705DBD" w14:textId="77777777" w:rsidR="00332F2C" w:rsidRPr="00332F2C" w:rsidRDefault="00332F2C" w:rsidP="00492B46">
            <w:pPr>
              <w:rPr>
                <w:rFonts w:ascii="Arial" w:hAnsi="Arial"/>
                <w:sz w:val="22"/>
              </w:rPr>
            </w:pPr>
            <w:r w:rsidRPr="00332F2C">
              <w:rPr>
                <w:rFonts w:ascii="Arial" w:hAnsi="Arial"/>
                <w:sz w:val="22"/>
              </w:rPr>
              <w:t>98.4 %</w:t>
            </w:r>
          </w:p>
        </w:tc>
        <w:tc>
          <w:tcPr>
            <w:tcW w:w="1440" w:type="dxa"/>
          </w:tcPr>
          <w:p w14:paraId="25C90217" w14:textId="77777777" w:rsidR="00332F2C" w:rsidRPr="00332F2C" w:rsidRDefault="00332F2C" w:rsidP="00492B46">
            <w:pPr>
              <w:rPr>
                <w:rFonts w:ascii="Arial" w:hAnsi="Arial"/>
                <w:sz w:val="22"/>
              </w:rPr>
            </w:pPr>
            <w:r w:rsidRPr="00332F2C">
              <w:rPr>
                <w:rFonts w:ascii="Arial" w:hAnsi="Arial"/>
                <w:sz w:val="22"/>
              </w:rPr>
              <w:t>1.6 %</w:t>
            </w:r>
          </w:p>
        </w:tc>
      </w:tr>
      <w:tr w:rsidR="00332F2C" w:rsidRPr="00332F2C" w14:paraId="1707F7F6" w14:textId="77777777" w:rsidTr="00332F2C">
        <w:tc>
          <w:tcPr>
            <w:tcW w:w="3168" w:type="dxa"/>
          </w:tcPr>
          <w:p w14:paraId="66924C01" w14:textId="77777777" w:rsidR="00332F2C" w:rsidRPr="00332F2C" w:rsidRDefault="00332F2C" w:rsidP="00492B46">
            <w:pPr>
              <w:rPr>
                <w:rFonts w:ascii="Arial" w:hAnsi="Arial"/>
                <w:sz w:val="22"/>
              </w:rPr>
            </w:pPr>
            <w:r w:rsidRPr="00332F2C">
              <w:rPr>
                <w:rFonts w:ascii="Arial" w:hAnsi="Arial"/>
                <w:sz w:val="22"/>
              </w:rPr>
              <w:t>2 John</w:t>
            </w:r>
          </w:p>
        </w:tc>
        <w:tc>
          <w:tcPr>
            <w:tcW w:w="1440" w:type="dxa"/>
          </w:tcPr>
          <w:p w14:paraId="157AA92B" w14:textId="77777777" w:rsidR="00332F2C" w:rsidRPr="00332F2C" w:rsidRDefault="00332F2C" w:rsidP="00492B46">
            <w:pPr>
              <w:rPr>
                <w:rFonts w:ascii="Arial" w:hAnsi="Arial"/>
                <w:sz w:val="22"/>
              </w:rPr>
            </w:pPr>
            <w:r w:rsidRPr="00332F2C">
              <w:rPr>
                <w:rFonts w:ascii="Arial" w:hAnsi="Arial"/>
                <w:sz w:val="22"/>
              </w:rPr>
              <w:t>13</w:t>
            </w:r>
          </w:p>
        </w:tc>
        <w:tc>
          <w:tcPr>
            <w:tcW w:w="1530" w:type="dxa"/>
            <w:tcBorders>
              <w:left w:val="double" w:sz="4" w:space="0" w:color="auto"/>
            </w:tcBorders>
          </w:tcPr>
          <w:p w14:paraId="1DB89231" w14:textId="77777777" w:rsidR="00332F2C" w:rsidRPr="00332F2C" w:rsidRDefault="00332F2C" w:rsidP="00492B46">
            <w:pPr>
              <w:rPr>
                <w:rFonts w:ascii="Arial" w:hAnsi="Arial"/>
                <w:sz w:val="22"/>
              </w:rPr>
            </w:pPr>
            <w:r w:rsidRPr="00332F2C">
              <w:rPr>
                <w:rFonts w:ascii="Arial" w:hAnsi="Arial"/>
                <w:sz w:val="22"/>
              </w:rPr>
              <w:t>245</w:t>
            </w:r>
          </w:p>
        </w:tc>
        <w:tc>
          <w:tcPr>
            <w:tcW w:w="1800" w:type="dxa"/>
          </w:tcPr>
          <w:p w14:paraId="4CCD24C9" w14:textId="77777777" w:rsidR="00332F2C" w:rsidRPr="00332F2C" w:rsidRDefault="00332F2C" w:rsidP="00492B46">
            <w:pPr>
              <w:rPr>
                <w:rFonts w:ascii="Arial" w:hAnsi="Arial"/>
                <w:sz w:val="22"/>
              </w:rPr>
            </w:pPr>
            <w:r w:rsidRPr="00332F2C">
              <w:rPr>
                <w:rFonts w:ascii="Arial" w:hAnsi="Arial"/>
                <w:sz w:val="22"/>
              </w:rPr>
              <w:t>8</w:t>
            </w:r>
          </w:p>
        </w:tc>
        <w:tc>
          <w:tcPr>
            <w:tcW w:w="1350" w:type="dxa"/>
          </w:tcPr>
          <w:p w14:paraId="75091BB1" w14:textId="77777777" w:rsidR="00332F2C" w:rsidRPr="00332F2C" w:rsidRDefault="00332F2C" w:rsidP="00492B46">
            <w:pPr>
              <w:rPr>
                <w:rFonts w:ascii="Arial" w:hAnsi="Arial"/>
                <w:sz w:val="22"/>
              </w:rPr>
            </w:pPr>
            <w:r w:rsidRPr="00332F2C">
              <w:rPr>
                <w:rFonts w:ascii="Arial" w:hAnsi="Arial"/>
                <w:sz w:val="22"/>
              </w:rPr>
              <w:t>96.8 %</w:t>
            </w:r>
          </w:p>
        </w:tc>
        <w:tc>
          <w:tcPr>
            <w:tcW w:w="1440" w:type="dxa"/>
          </w:tcPr>
          <w:p w14:paraId="79784BFC" w14:textId="77777777" w:rsidR="00332F2C" w:rsidRPr="00332F2C" w:rsidRDefault="00332F2C" w:rsidP="00492B46">
            <w:pPr>
              <w:rPr>
                <w:rFonts w:ascii="Arial" w:hAnsi="Arial"/>
                <w:sz w:val="22"/>
              </w:rPr>
            </w:pPr>
            <w:r w:rsidRPr="00332F2C">
              <w:rPr>
                <w:rFonts w:ascii="Arial" w:hAnsi="Arial"/>
                <w:sz w:val="22"/>
              </w:rPr>
              <w:t>3.2 %</w:t>
            </w:r>
          </w:p>
        </w:tc>
      </w:tr>
      <w:tr w:rsidR="00332F2C" w:rsidRPr="00332F2C" w14:paraId="18B52289" w14:textId="77777777" w:rsidTr="00332F2C">
        <w:tc>
          <w:tcPr>
            <w:tcW w:w="3168" w:type="dxa"/>
          </w:tcPr>
          <w:p w14:paraId="27C0641F" w14:textId="77777777" w:rsidR="00332F2C" w:rsidRPr="00332F2C" w:rsidRDefault="00332F2C" w:rsidP="00492B46">
            <w:pPr>
              <w:rPr>
                <w:rFonts w:ascii="Arial" w:hAnsi="Arial"/>
                <w:sz w:val="22"/>
              </w:rPr>
            </w:pPr>
            <w:r w:rsidRPr="00332F2C">
              <w:rPr>
                <w:rFonts w:ascii="Arial" w:hAnsi="Arial"/>
                <w:sz w:val="22"/>
              </w:rPr>
              <w:t>3 John</w:t>
            </w:r>
          </w:p>
        </w:tc>
        <w:tc>
          <w:tcPr>
            <w:tcW w:w="1440" w:type="dxa"/>
          </w:tcPr>
          <w:p w14:paraId="1ACDC53E" w14:textId="77777777" w:rsidR="00332F2C" w:rsidRPr="00332F2C" w:rsidRDefault="00332F2C" w:rsidP="00492B46">
            <w:pPr>
              <w:rPr>
                <w:rFonts w:ascii="Arial" w:hAnsi="Arial"/>
                <w:sz w:val="22"/>
              </w:rPr>
            </w:pPr>
            <w:r w:rsidRPr="00332F2C">
              <w:rPr>
                <w:rFonts w:ascii="Arial" w:hAnsi="Arial"/>
                <w:sz w:val="22"/>
              </w:rPr>
              <w:t>14</w:t>
            </w:r>
          </w:p>
        </w:tc>
        <w:tc>
          <w:tcPr>
            <w:tcW w:w="1530" w:type="dxa"/>
            <w:tcBorders>
              <w:left w:val="double" w:sz="4" w:space="0" w:color="auto"/>
            </w:tcBorders>
          </w:tcPr>
          <w:p w14:paraId="6314960A" w14:textId="77777777" w:rsidR="00332F2C" w:rsidRPr="00332F2C" w:rsidRDefault="00332F2C" w:rsidP="00492B46">
            <w:pPr>
              <w:rPr>
                <w:rFonts w:ascii="Arial" w:hAnsi="Arial"/>
                <w:sz w:val="22"/>
              </w:rPr>
            </w:pPr>
            <w:r w:rsidRPr="00332F2C">
              <w:rPr>
                <w:rFonts w:ascii="Arial" w:hAnsi="Arial"/>
                <w:sz w:val="22"/>
              </w:rPr>
              <w:t>218</w:t>
            </w:r>
          </w:p>
        </w:tc>
        <w:tc>
          <w:tcPr>
            <w:tcW w:w="1800" w:type="dxa"/>
          </w:tcPr>
          <w:p w14:paraId="27CCF884" w14:textId="77777777" w:rsidR="00332F2C" w:rsidRPr="00332F2C" w:rsidRDefault="00332F2C" w:rsidP="00492B46">
            <w:pPr>
              <w:rPr>
                <w:rFonts w:ascii="Arial" w:hAnsi="Arial"/>
                <w:sz w:val="22"/>
              </w:rPr>
            </w:pPr>
            <w:r w:rsidRPr="00332F2C">
              <w:rPr>
                <w:rFonts w:ascii="Arial" w:hAnsi="Arial"/>
                <w:sz w:val="22"/>
              </w:rPr>
              <w:t>4</w:t>
            </w:r>
          </w:p>
        </w:tc>
        <w:tc>
          <w:tcPr>
            <w:tcW w:w="1350" w:type="dxa"/>
          </w:tcPr>
          <w:p w14:paraId="7D66B598" w14:textId="77777777" w:rsidR="00332F2C" w:rsidRPr="00332F2C" w:rsidRDefault="00332F2C" w:rsidP="00492B46">
            <w:pPr>
              <w:rPr>
                <w:rFonts w:ascii="Arial" w:hAnsi="Arial"/>
                <w:sz w:val="22"/>
              </w:rPr>
            </w:pPr>
            <w:r w:rsidRPr="00332F2C">
              <w:rPr>
                <w:rFonts w:ascii="Arial" w:hAnsi="Arial"/>
                <w:sz w:val="22"/>
              </w:rPr>
              <w:t>98.2 %</w:t>
            </w:r>
          </w:p>
        </w:tc>
        <w:tc>
          <w:tcPr>
            <w:tcW w:w="1440" w:type="dxa"/>
          </w:tcPr>
          <w:p w14:paraId="685179A8" w14:textId="77777777" w:rsidR="00332F2C" w:rsidRPr="00332F2C" w:rsidRDefault="00332F2C" w:rsidP="00492B46">
            <w:pPr>
              <w:rPr>
                <w:rFonts w:ascii="Arial" w:hAnsi="Arial"/>
                <w:sz w:val="22"/>
              </w:rPr>
            </w:pPr>
            <w:r w:rsidRPr="00332F2C">
              <w:rPr>
                <w:rFonts w:ascii="Arial" w:hAnsi="Arial"/>
                <w:sz w:val="22"/>
              </w:rPr>
              <w:t>1.8 %</w:t>
            </w:r>
          </w:p>
        </w:tc>
      </w:tr>
      <w:tr w:rsidR="00332F2C" w:rsidRPr="00332F2C" w14:paraId="333C0B64" w14:textId="77777777" w:rsidTr="00332F2C">
        <w:tc>
          <w:tcPr>
            <w:tcW w:w="3168" w:type="dxa"/>
          </w:tcPr>
          <w:p w14:paraId="77FAA8F3" w14:textId="77777777" w:rsidR="00332F2C" w:rsidRPr="00332F2C" w:rsidRDefault="00332F2C" w:rsidP="00492B46">
            <w:pPr>
              <w:rPr>
                <w:rFonts w:ascii="Arial" w:hAnsi="Arial"/>
                <w:sz w:val="22"/>
              </w:rPr>
            </w:pPr>
            <w:r w:rsidRPr="00332F2C">
              <w:rPr>
                <w:rFonts w:ascii="Arial" w:hAnsi="Arial"/>
                <w:sz w:val="22"/>
              </w:rPr>
              <w:t>Jude</w:t>
            </w:r>
          </w:p>
        </w:tc>
        <w:tc>
          <w:tcPr>
            <w:tcW w:w="1440" w:type="dxa"/>
          </w:tcPr>
          <w:p w14:paraId="6630618B" w14:textId="77777777" w:rsidR="00332F2C" w:rsidRPr="00332F2C" w:rsidRDefault="00332F2C" w:rsidP="00492B46">
            <w:pPr>
              <w:rPr>
                <w:rFonts w:ascii="Arial" w:hAnsi="Arial"/>
                <w:sz w:val="22"/>
              </w:rPr>
            </w:pPr>
            <w:r w:rsidRPr="00332F2C">
              <w:rPr>
                <w:rFonts w:ascii="Arial" w:hAnsi="Arial"/>
                <w:sz w:val="22"/>
              </w:rPr>
              <w:t>25</w:t>
            </w:r>
          </w:p>
        </w:tc>
        <w:tc>
          <w:tcPr>
            <w:tcW w:w="1530" w:type="dxa"/>
            <w:tcBorders>
              <w:left w:val="double" w:sz="4" w:space="0" w:color="auto"/>
            </w:tcBorders>
          </w:tcPr>
          <w:p w14:paraId="691B07A8" w14:textId="77777777" w:rsidR="00332F2C" w:rsidRPr="00332F2C" w:rsidRDefault="00332F2C" w:rsidP="00492B46">
            <w:pPr>
              <w:rPr>
                <w:rFonts w:ascii="Arial" w:hAnsi="Arial"/>
                <w:sz w:val="22"/>
              </w:rPr>
            </w:pPr>
            <w:r w:rsidRPr="00332F2C">
              <w:rPr>
                <w:rFonts w:ascii="Arial" w:hAnsi="Arial"/>
                <w:sz w:val="22"/>
              </w:rPr>
              <w:t>458</w:t>
            </w:r>
          </w:p>
        </w:tc>
        <w:tc>
          <w:tcPr>
            <w:tcW w:w="1800" w:type="dxa"/>
          </w:tcPr>
          <w:p w14:paraId="4D01A307" w14:textId="77777777" w:rsidR="00332F2C" w:rsidRPr="00332F2C" w:rsidRDefault="00332F2C" w:rsidP="00492B46">
            <w:pPr>
              <w:rPr>
                <w:rFonts w:ascii="Arial" w:hAnsi="Arial"/>
                <w:sz w:val="22"/>
              </w:rPr>
            </w:pPr>
            <w:r w:rsidRPr="00332F2C">
              <w:rPr>
                <w:rFonts w:ascii="Arial" w:hAnsi="Arial"/>
                <w:sz w:val="22"/>
              </w:rPr>
              <w:t>14</w:t>
            </w:r>
          </w:p>
        </w:tc>
        <w:tc>
          <w:tcPr>
            <w:tcW w:w="1350" w:type="dxa"/>
          </w:tcPr>
          <w:p w14:paraId="52D82C11" w14:textId="77777777" w:rsidR="00332F2C" w:rsidRPr="00332F2C" w:rsidRDefault="00332F2C" w:rsidP="00492B46">
            <w:pPr>
              <w:rPr>
                <w:rFonts w:ascii="Arial" w:hAnsi="Arial"/>
                <w:sz w:val="22"/>
              </w:rPr>
            </w:pPr>
            <w:r w:rsidRPr="00332F2C">
              <w:rPr>
                <w:rFonts w:ascii="Arial" w:hAnsi="Arial"/>
                <w:sz w:val="22"/>
              </w:rPr>
              <w:t>96.9 %</w:t>
            </w:r>
          </w:p>
        </w:tc>
        <w:tc>
          <w:tcPr>
            <w:tcW w:w="1440" w:type="dxa"/>
          </w:tcPr>
          <w:p w14:paraId="4A1F70ED" w14:textId="77777777" w:rsidR="00332F2C" w:rsidRPr="00332F2C" w:rsidRDefault="00332F2C" w:rsidP="00492B46">
            <w:pPr>
              <w:rPr>
                <w:rFonts w:ascii="Arial" w:hAnsi="Arial"/>
                <w:sz w:val="22"/>
              </w:rPr>
            </w:pPr>
            <w:r w:rsidRPr="00332F2C">
              <w:rPr>
                <w:rFonts w:ascii="Arial" w:hAnsi="Arial"/>
                <w:sz w:val="22"/>
              </w:rPr>
              <w:t>3.1 %</w:t>
            </w:r>
          </w:p>
        </w:tc>
      </w:tr>
      <w:tr w:rsidR="00332F2C" w:rsidRPr="00332F2C" w14:paraId="06156AB6" w14:textId="77777777" w:rsidTr="00332F2C">
        <w:tc>
          <w:tcPr>
            <w:tcW w:w="3168" w:type="dxa"/>
            <w:tcBorders>
              <w:bottom w:val="double" w:sz="4" w:space="0" w:color="auto"/>
            </w:tcBorders>
          </w:tcPr>
          <w:p w14:paraId="218DC642" w14:textId="77777777" w:rsidR="00332F2C" w:rsidRPr="00332F2C" w:rsidRDefault="00332F2C" w:rsidP="00492B46">
            <w:pPr>
              <w:rPr>
                <w:rFonts w:ascii="Arial" w:hAnsi="Arial"/>
                <w:sz w:val="22"/>
              </w:rPr>
            </w:pPr>
            <w:r w:rsidRPr="00332F2C">
              <w:rPr>
                <w:rFonts w:ascii="Arial" w:hAnsi="Arial"/>
                <w:sz w:val="22"/>
              </w:rPr>
              <w:t>Revelation</w:t>
            </w:r>
          </w:p>
        </w:tc>
        <w:tc>
          <w:tcPr>
            <w:tcW w:w="1440" w:type="dxa"/>
            <w:tcBorders>
              <w:bottom w:val="double" w:sz="4" w:space="0" w:color="auto"/>
            </w:tcBorders>
          </w:tcPr>
          <w:p w14:paraId="56FB9E07" w14:textId="77777777" w:rsidR="00332F2C" w:rsidRPr="00332F2C" w:rsidRDefault="00332F2C" w:rsidP="00492B46">
            <w:pPr>
              <w:rPr>
                <w:rFonts w:ascii="Arial" w:hAnsi="Arial"/>
                <w:sz w:val="22"/>
              </w:rPr>
            </w:pPr>
            <w:r w:rsidRPr="00332F2C">
              <w:rPr>
                <w:rFonts w:ascii="Arial" w:hAnsi="Arial"/>
                <w:sz w:val="22"/>
              </w:rPr>
              <w:t>404</w:t>
            </w:r>
          </w:p>
        </w:tc>
        <w:tc>
          <w:tcPr>
            <w:tcW w:w="1530" w:type="dxa"/>
            <w:tcBorders>
              <w:left w:val="double" w:sz="4" w:space="0" w:color="auto"/>
              <w:bottom w:val="double" w:sz="4" w:space="0" w:color="auto"/>
            </w:tcBorders>
          </w:tcPr>
          <w:p w14:paraId="0DEA5A66" w14:textId="77777777" w:rsidR="00332F2C" w:rsidRPr="00332F2C" w:rsidRDefault="00332F2C" w:rsidP="00492B46">
            <w:pPr>
              <w:rPr>
                <w:rFonts w:ascii="Arial" w:hAnsi="Arial"/>
                <w:sz w:val="22"/>
              </w:rPr>
            </w:pPr>
            <w:r w:rsidRPr="00332F2C">
              <w:rPr>
                <w:rFonts w:ascii="Arial" w:hAnsi="Arial"/>
                <w:sz w:val="22"/>
              </w:rPr>
              <w:t>9,851</w:t>
            </w:r>
          </w:p>
        </w:tc>
        <w:tc>
          <w:tcPr>
            <w:tcW w:w="1800" w:type="dxa"/>
            <w:tcBorders>
              <w:bottom w:val="double" w:sz="4" w:space="0" w:color="auto"/>
            </w:tcBorders>
          </w:tcPr>
          <w:p w14:paraId="729AA516" w14:textId="77777777" w:rsidR="00332F2C" w:rsidRPr="00332F2C" w:rsidRDefault="00332F2C" w:rsidP="00492B46">
            <w:pPr>
              <w:rPr>
                <w:rFonts w:ascii="Arial" w:hAnsi="Arial"/>
                <w:sz w:val="22"/>
              </w:rPr>
            </w:pPr>
            <w:r w:rsidRPr="00332F2C">
              <w:rPr>
                <w:rFonts w:ascii="Arial" w:hAnsi="Arial"/>
                <w:sz w:val="22"/>
              </w:rPr>
              <w:t>138</w:t>
            </w:r>
          </w:p>
        </w:tc>
        <w:tc>
          <w:tcPr>
            <w:tcW w:w="1350" w:type="dxa"/>
            <w:tcBorders>
              <w:bottom w:val="double" w:sz="4" w:space="0" w:color="auto"/>
            </w:tcBorders>
          </w:tcPr>
          <w:p w14:paraId="31BC3960" w14:textId="77777777" w:rsidR="00332F2C" w:rsidRPr="00332F2C" w:rsidRDefault="00332F2C" w:rsidP="00492B46">
            <w:pPr>
              <w:rPr>
                <w:rFonts w:ascii="Arial" w:hAnsi="Arial"/>
                <w:sz w:val="22"/>
              </w:rPr>
            </w:pPr>
            <w:r w:rsidRPr="00332F2C">
              <w:rPr>
                <w:rFonts w:ascii="Arial" w:hAnsi="Arial"/>
                <w:sz w:val="22"/>
              </w:rPr>
              <w:t>98.6 %</w:t>
            </w:r>
          </w:p>
        </w:tc>
        <w:tc>
          <w:tcPr>
            <w:tcW w:w="1440" w:type="dxa"/>
            <w:tcBorders>
              <w:bottom w:val="double" w:sz="4" w:space="0" w:color="auto"/>
            </w:tcBorders>
          </w:tcPr>
          <w:p w14:paraId="1CF1DF6F" w14:textId="77777777" w:rsidR="00332F2C" w:rsidRPr="00332F2C" w:rsidRDefault="00332F2C" w:rsidP="00492B46">
            <w:pPr>
              <w:rPr>
                <w:rFonts w:ascii="Arial" w:hAnsi="Arial"/>
                <w:sz w:val="22"/>
              </w:rPr>
            </w:pPr>
            <w:r w:rsidRPr="00332F2C">
              <w:rPr>
                <w:rFonts w:ascii="Arial" w:hAnsi="Arial"/>
                <w:sz w:val="22"/>
              </w:rPr>
              <w:t>1.4 %</w:t>
            </w:r>
          </w:p>
        </w:tc>
      </w:tr>
      <w:tr w:rsidR="00332F2C" w:rsidRPr="00332F2C" w14:paraId="42ACA224" w14:textId="77777777" w:rsidTr="00332F2C">
        <w:tc>
          <w:tcPr>
            <w:tcW w:w="3168" w:type="dxa"/>
            <w:tcBorders>
              <w:bottom w:val="double" w:sz="4" w:space="0" w:color="auto"/>
            </w:tcBorders>
          </w:tcPr>
          <w:p w14:paraId="7EAB833B" w14:textId="77777777" w:rsidR="00332F2C" w:rsidRPr="00332F2C" w:rsidRDefault="00332F2C" w:rsidP="00492B46">
            <w:pPr>
              <w:rPr>
                <w:rFonts w:ascii="Arial" w:hAnsi="Arial"/>
                <w:b/>
                <w:bCs/>
                <w:sz w:val="22"/>
              </w:rPr>
            </w:pPr>
            <w:r w:rsidRPr="00332F2C">
              <w:rPr>
                <w:rFonts w:ascii="Arial" w:hAnsi="Arial"/>
                <w:b/>
                <w:bCs/>
                <w:sz w:val="22"/>
              </w:rPr>
              <w:t>Totals</w:t>
            </w:r>
          </w:p>
        </w:tc>
        <w:tc>
          <w:tcPr>
            <w:tcW w:w="1440" w:type="dxa"/>
            <w:tcBorders>
              <w:bottom w:val="double" w:sz="4" w:space="0" w:color="auto"/>
            </w:tcBorders>
          </w:tcPr>
          <w:p w14:paraId="14D67AB4" w14:textId="77777777" w:rsidR="00332F2C" w:rsidRPr="00332F2C" w:rsidRDefault="00332F2C" w:rsidP="00492B46">
            <w:pPr>
              <w:rPr>
                <w:rFonts w:ascii="Arial" w:hAnsi="Arial"/>
                <w:sz w:val="22"/>
              </w:rPr>
            </w:pPr>
            <w:r w:rsidRPr="00332F2C">
              <w:rPr>
                <w:rFonts w:ascii="Arial" w:hAnsi="Arial"/>
                <w:sz w:val="22"/>
              </w:rPr>
              <w:t>7,964</w:t>
            </w:r>
          </w:p>
        </w:tc>
        <w:tc>
          <w:tcPr>
            <w:tcW w:w="1530" w:type="dxa"/>
            <w:tcBorders>
              <w:left w:val="double" w:sz="4" w:space="0" w:color="auto"/>
              <w:bottom w:val="double" w:sz="4" w:space="0" w:color="auto"/>
            </w:tcBorders>
          </w:tcPr>
          <w:p w14:paraId="032E0012" w14:textId="77777777" w:rsidR="00332F2C" w:rsidRPr="00332F2C" w:rsidRDefault="00332F2C" w:rsidP="00492B46">
            <w:pPr>
              <w:rPr>
                <w:rFonts w:ascii="Arial" w:hAnsi="Arial"/>
                <w:sz w:val="22"/>
              </w:rPr>
            </w:pPr>
            <w:r w:rsidRPr="00332F2C">
              <w:rPr>
                <w:rFonts w:ascii="Arial" w:hAnsi="Arial"/>
                <w:sz w:val="22"/>
              </w:rPr>
              <w:t>137,977</w:t>
            </w:r>
          </w:p>
        </w:tc>
        <w:tc>
          <w:tcPr>
            <w:tcW w:w="1800" w:type="dxa"/>
            <w:tcBorders>
              <w:bottom w:val="double" w:sz="4" w:space="0" w:color="auto"/>
            </w:tcBorders>
          </w:tcPr>
          <w:p w14:paraId="16C55A41" w14:textId="39BF9ABC" w:rsidR="00332F2C" w:rsidRPr="00332F2C" w:rsidRDefault="00332F2C" w:rsidP="00492B46">
            <w:pPr>
              <w:rPr>
                <w:rFonts w:ascii="Arial" w:hAnsi="Arial"/>
                <w:sz w:val="22"/>
              </w:rPr>
            </w:pPr>
            <w:r w:rsidRPr="00332F2C">
              <w:rPr>
                <w:rFonts w:ascii="Arial" w:hAnsi="Arial"/>
                <w:sz w:val="22"/>
              </w:rPr>
              <w:t>3,93</w:t>
            </w:r>
            <w:r w:rsidR="00DB135C">
              <w:rPr>
                <w:rFonts w:ascii="Arial" w:hAnsi="Arial"/>
                <w:sz w:val="22"/>
              </w:rPr>
              <w:t>1</w:t>
            </w:r>
          </w:p>
        </w:tc>
        <w:tc>
          <w:tcPr>
            <w:tcW w:w="1350" w:type="dxa"/>
            <w:tcBorders>
              <w:bottom w:val="double" w:sz="4" w:space="0" w:color="auto"/>
            </w:tcBorders>
          </w:tcPr>
          <w:p w14:paraId="2C242D6F" w14:textId="77777777" w:rsidR="00332F2C" w:rsidRPr="00332F2C" w:rsidRDefault="00332F2C" w:rsidP="00492B46">
            <w:pPr>
              <w:rPr>
                <w:rFonts w:ascii="Arial" w:hAnsi="Arial"/>
                <w:sz w:val="22"/>
              </w:rPr>
            </w:pPr>
            <w:r w:rsidRPr="00332F2C">
              <w:rPr>
                <w:rFonts w:ascii="Arial" w:hAnsi="Arial"/>
                <w:sz w:val="22"/>
              </w:rPr>
              <w:t>97.1 %</w:t>
            </w:r>
          </w:p>
        </w:tc>
        <w:tc>
          <w:tcPr>
            <w:tcW w:w="1440" w:type="dxa"/>
            <w:tcBorders>
              <w:bottom w:val="double" w:sz="4" w:space="0" w:color="auto"/>
            </w:tcBorders>
          </w:tcPr>
          <w:p w14:paraId="02EFC030" w14:textId="77777777" w:rsidR="00332F2C" w:rsidRPr="00332F2C" w:rsidRDefault="00332F2C" w:rsidP="00492B46">
            <w:pPr>
              <w:rPr>
                <w:rFonts w:ascii="Arial" w:hAnsi="Arial"/>
                <w:sz w:val="22"/>
              </w:rPr>
            </w:pPr>
            <w:r w:rsidRPr="00332F2C">
              <w:rPr>
                <w:rFonts w:ascii="Arial" w:hAnsi="Arial"/>
                <w:sz w:val="22"/>
              </w:rPr>
              <w:t>2.9 %</w:t>
            </w:r>
          </w:p>
        </w:tc>
      </w:tr>
    </w:tbl>
    <w:bookmarkEnd w:id="3"/>
    <w:p w14:paraId="0B42C5C1" w14:textId="76CFCF8F" w:rsidR="004D4A3E" w:rsidRPr="00C3309F" w:rsidRDefault="004D4A3E" w:rsidP="005C2B33">
      <w:pPr>
        <w:rPr>
          <w:b/>
          <w:color w:val="000000"/>
        </w:rPr>
      </w:pPr>
      <w:r w:rsidRPr="00C3309F">
        <w:rPr>
          <w:b/>
          <w:color w:val="000000"/>
        </w:rPr>
        <w:lastRenderedPageBreak/>
        <w:t xml:space="preserve">6. </w:t>
      </w:r>
      <w:r w:rsidR="005C2B33">
        <w:rPr>
          <w:b/>
          <w:color w:val="000000"/>
        </w:rPr>
        <w:t xml:space="preserve">Ehrman writes, </w:t>
      </w:r>
      <w:r w:rsidR="00C3309F">
        <w:rPr>
          <w:b/>
          <w:color w:val="000000"/>
        </w:rPr>
        <w:t>“</w:t>
      </w:r>
      <w:r w:rsidRPr="00C3309F">
        <w:rPr>
          <w:b/>
          <w:color w:val="000000"/>
        </w:rPr>
        <w:t>The vast majority of these mistakes are completely insignificant, showing us nothing more than that scribes in antiquity could spell no better than most people can today.</w:t>
      </w:r>
      <w:r w:rsidR="00C3309F">
        <w:rPr>
          <w:b/>
          <w:color w:val="000000"/>
        </w:rPr>
        <w:t>”</w:t>
      </w:r>
      <w:r w:rsidR="00414E70" w:rsidRPr="00414E70">
        <w:rPr>
          <w:color w:val="000000"/>
        </w:rPr>
        <w:t xml:space="preserve"> (</w:t>
      </w:r>
      <w:r w:rsidR="00414E70" w:rsidRPr="00414E70">
        <w:rPr>
          <w:i/>
          <w:color w:val="000000"/>
        </w:rPr>
        <w:t>Jesus, Interrupted</w:t>
      </w:r>
      <w:r w:rsidR="00414E70" w:rsidRPr="00414E70">
        <w:rPr>
          <w:color w:val="000000"/>
        </w:rPr>
        <w:t xml:space="preserve"> p.184)</w:t>
      </w:r>
    </w:p>
    <w:p w14:paraId="1BA92833" w14:textId="77777777" w:rsidR="00184451" w:rsidRDefault="00184451" w:rsidP="00EA3B5D">
      <w:pPr>
        <w:rPr>
          <w:color w:val="000000"/>
        </w:rPr>
      </w:pPr>
    </w:p>
    <w:p w14:paraId="4377F103" w14:textId="2187A1D3" w:rsidR="004D4A3E" w:rsidRDefault="00DD10F4" w:rsidP="00EA3B5D">
      <w:pPr>
        <w:rPr>
          <w:color w:val="000000"/>
        </w:rPr>
      </w:pPr>
      <w:r>
        <w:rPr>
          <w:color w:val="000000"/>
        </w:rPr>
        <w:t>We agree here</w:t>
      </w:r>
      <w:r w:rsidR="00F54E2B">
        <w:rPr>
          <w:color w:val="000000"/>
        </w:rPr>
        <w:t xml:space="preserve">, but let’s see </w:t>
      </w:r>
      <w:r>
        <w:rPr>
          <w:color w:val="000000"/>
        </w:rPr>
        <w:t xml:space="preserve">anyway </w:t>
      </w:r>
      <w:r w:rsidR="00F54E2B">
        <w:rPr>
          <w:color w:val="000000"/>
        </w:rPr>
        <w:t>how the “variant 3%” can be categorized</w:t>
      </w:r>
      <w:r w:rsidR="003C0C46">
        <w:rPr>
          <w:color w:val="000000"/>
        </w:rPr>
        <w:t>.</w:t>
      </w:r>
      <w:r w:rsidR="00C3309F">
        <w:rPr>
          <w:color w:val="000000"/>
        </w:rPr>
        <w:t xml:space="preserve"> </w:t>
      </w:r>
    </w:p>
    <w:p w14:paraId="79DD1B68" w14:textId="77777777" w:rsidR="00332F2C" w:rsidRPr="00302851" w:rsidRDefault="00332F2C" w:rsidP="00332F2C">
      <w:pPr>
        <w:rPr>
          <w:rFonts w:ascii="Arial" w:hAnsi="Arial"/>
          <w:b/>
        </w:rPr>
      </w:pPr>
    </w:p>
    <w:tbl>
      <w:tblPr>
        <w:tblW w:w="1135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908"/>
        <w:gridCol w:w="990"/>
        <w:gridCol w:w="1260"/>
        <w:gridCol w:w="1080"/>
        <w:gridCol w:w="630"/>
        <w:gridCol w:w="540"/>
        <w:gridCol w:w="540"/>
        <w:gridCol w:w="450"/>
        <w:gridCol w:w="450"/>
        <w:gridCol w:w="450"/>
        <w:gridCol w:w="450"/>
        <w:gridCol w:w="450"/>
        <w:gridCol w:w="450"/>
        <w:gridCol w:w="450"/>
        <w:gridCol w:w="1260"/>
      </w:tblGrid>
      <w:tr w:rsidR="00332F2C" w:rsidRPr="00302851" w14:paraId="242E1C68" w14:textId="77777777" w:rsidTr="00C578E6">
        <w:trPr>
          <w:cantSplit/>
          <w:trHeight w:val="450"/>
        </w:trPr>
        <w:tc>
          <w:tcPr>
            <w:tcW w:w="1908" w:type="dxa"/>
            <w:vMerge w:val="restart"/>
            <w:tcBorders>
              <w:top w:val="nil"/>
            </w:tcBorders>
            <w:shd w:val="solid" w:color="000000" w:fill="FFFFFF"/>
          </w:tcPr>
          <w:p w14:paraId="32716CB4"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Section of the New Testament</w:t>
            </w:r>
          </w:p>
        </w:tc>
        <w:tc>
          <w:tcPr>
            <w:tcW w:w="990" w:type="dxa"/>
            <w:vMerge w:val="restart"/>
            <w:tcBorders>
              <w:top w:val="nil"/>
              <w:left w:val="double" w:sz="4" w:space="0" w:color="auto"/>
            </w:tcBorders>
            <w:shd w:val="solid" w:color="000000" w:fill="FFFFFF"/>
          </w:tcPr>
          <w:p w14:paraId="4463FC0C"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Total Greek words</w:t>
            </w:r>
          </w:p>
        </w:tc>
        <w:tc>
          <w:tcPr>
            <w:tcW w:w="1260" w:type="dxa"/>
            <w:vMerge w:val="restart"/>
            <w:tcBorders>
              <w:top w:val="nil"/>
            </w:tcBorders>
            <w:shd w:val="solid" w:color="000000" w:fill="FFFFFF"/>
          </w:tcPr>
          <w:p w14:paraId="4AC93D36"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Total words in question</w:t>
            </w:r>
          </w:p>
        </w:tc>
        <w:tc>
          <w:tcPr>
            <w:tcW w:w="1080" w:type="dxa"/>
            <w:vMerge w:val="restart"/>
            <w:tcBorders>
              <w:top w:val="nil"/>
            </w:tcBorders>
            <w:shd w:val="solid" w:color="000000" w:fill="FFFFFF"/>
          </w:tcPr>
          <w:p w14:paraId="253E2D31"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Percent  accuracy</w:t>
            </w:r>
          </w:p>
        </w:tc>
        <w:tc>
          <w:tcPr>
            <w:tcW w:w="6120" w:type="dxa"/>
            <w:gridSpan w:val="11"/>
            <w:tcBorders>
              <w:top w:val="nil"/>
            </w:tcBorders>
            <w:shd w:val="solid" w:color="000000" w:fill="FFFFFF"/>
          </w:tcPr>
          <w:p w14:paraId="5D586BD8"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Places with the number of words in question</w:t>
            </w:r>
          </w:p>
        </w:tc>
      </w:tr>
      <w:tr w:rsidR="00C578E6" w:rsidRPr="00302851" w14:paraId="70056A60" w14:textId="77777777" w:rsidTr="00C578E6">
        <w:trPr>
          <w:cantSplit/>
          <w:trHeight w:val="450"/>
        </w:trPr>
        <w:tc>
          <w:tcPr>
            <w:tcW w:w="1908" w:type="dxa"/>
            <w:vMerge/>
          </w:tcPr>
          <w:p w14:paraId="18047A94" w14:textId="77777777" w:rsidR="00332F2C" w:rsidRPr="00332F2C" w:rsidRDefault="00332F2C" w:rsidP="00492B46">
            <w:pPr>
              <w:rPr>
                <w:rFonts w:ascii="Arial Narrow" w:hAnsi="Arial Narrow"/>
                <w:b/>
                <w:color w:val="FFFFFF"/>
                <w:sz w:val="22"/>
              </w:rPr>
            </w:pPr>
          </w:p>
        </w:tc>
        <w:tc>
          <w:tcPr>
            <w:tcW w:w="990" w:type="dxa"/>
            <w:vMerge/>
            <w:tcBorders>
              <w:left w:val="double" w:sz="4" w:space="0" w:color="auto"/>
            </w:tcBorders>
          </w:tcPr>
          <w:p w14:paraId="7EDF4D76" w14:textId="77777777" w:rsidR="00332F2C" w:rsidRPr="00332F2C" w:rsidRDefault="00332F2C" w:rsidP="00492B46">
            <w:pPr>
              <w:rPr>
                <w:rFonts w:ascii="Arial Narrow" w:hAnsi="Arial Narrow"/>
                <w:b/>
                <w:color w:val="FFFFFF"/>
                <w:sz w:val="22"/>
              </w:rPr>
            </w:pPr>
          </w:p>
        </w:tc>
        <w:tc>
          <w:tcPr>
            <w:tcW w:w="1260" w:type="dxa"/>
            <w:vMerge/>
          </w:tcPr>
          <w:p w14:paraId="57ABB5EE" w14:textId="77777777" w:rsidR="00332F2C" w:rsidRPr="00332F2C" w:rsidRDefault="00332F2C" w:rsidP="00492B46">
            <w:pPr>
              <w:rPr>
                <w:rFonts w:ascii="Arial Narrow" w:hAnsi="Arial Narrow"/>
                <w:b/>
                <w:color w:val="FFFFFF"/>
                <w:sz w:val="22"/>
              </w:rPr>
            </w:pPr>
          </w:p>
        </w:tc>
        <w:tc>
          <w:tcPr>
            <w:tcW w:w="1080" w:type="dxa"/>
            <w:vMerge/>
          </w:tcPr>
          <w:p w14:paraId="716F5448" w14:textId="77777777" w:rsidR="00332F2C" w:rsidRPr="00332F2C" w:rsidRDefault="00332F2C" w:rsidP="00492B46">
            <w:pPr>
              <w:rPr>
                <w:rFonts w:ascii="Arial Narrow" w:hAnsi="Arial Narrow"/>
                <w:b/>
                <w:color w:val="FFFFFF"/>
                <w:sz w:val="22"/>
              </w:rPr>
            </w:pPr>
          </w:p>
        </w:tc>
        <w:tc>
          <w:tcPr>
            <w:tcW w:w="630" w:type="dxa"/>
            <w:shd w:val="solid" w:color="000000" w:fill="FFFFFF"/>
          </w:tcPr>
          <w:p w14:paraId="570152C7"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1</w:t>
            </w:r>
          </w:p>
        </w:tc>
        <w:tc>
          <w:tcPr>
            <w:tcW w:w="540" w:type="dxa"/>
            <w:shd w:val="solid" w:color="000000" w:fill="FFFFFF"/>
          </w:tcPr>
          <w:p w14:paraId="68D1899C"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2</w:t>
            </w:r>
          </w:p>
        </w:tc>
        <w:tc>
          <w:tcPr>
            <w:tcW w:w="540" w:type="dxa"/>
            <w:shd w:val="solid" w:color="000000" w:fill="FFFFFF"/>
          </w:tcPr>
          <w:p w14:paraId="49992666"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3</w:t>
            </w:r>
          </w:p>
        </w:tc>
        <w:tc>
          <w:tcPr>
            <w:tcW w:w="450" w:type="dxa"/>
            <w:shd w:val="solid" w:color="000000" w:fill="FFFFFF"/>
          </w:tcPr>
          <w:p w14:paraId="1362F325"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4</w:t>
            </w:r>
          </w:p>
        </w:tc>
        <w:tc>
          <w:tcPr>
            <w:tcW w:w="450" w:type="dxa"/>
            <w:shd w:val="solid" w:color="000000" w:fill="FFFFFF"/>
          </w:tcPr>
          <w:p w14:paraId="56168EFC"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5</w:t>
            </w:r>
          </w:p>
        </w:tc>
        <w:tc>
          <w:tcPr>
            <w:tcW w:w="450" w:type="dxa"/>
            <w:shd w:val="solid" w:color="000000" w:fill="FFFFFF"/>
          </w:tcPr>
          <w:p w14:paraId="3A782A65"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6</w:t>
            </w:r>
          </w:p>
        </w:tc>
        <w:tc>
          <w:tcPr>
            <w:tcW w:w="450" w:type="dxa"/>
            <w:shd w:val="solid" w:color="000000" w:fill="FFFFFF"/>
          </w:tcPr>
          <w:p w14:paraId="2EFF3E28"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7</w:t>
            </w:r>
          </w:p>
        </w:tc>
        <w:tc>
          <w:tcPr>
            <w:tcW w:w="450" w:type="dxa"/>
            <w:shd w:val="solid" w:color="000000" w:fill="FFFFFF"/>
          </w:tcPr>
          <w:p w14:paraId="110059BA"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8</w:t>
            </w:r>
          </w:p>
        </w:tc>
        <w:tc>
          <w:tcPr>
            <w:tcW w:w="450" w:type="dxa"/>
            <w:shd w:val="solid" w:color="000000" w:fill="FFFFFF"/>
          </w:tcPr>
          <w:p w14:paraId="557EFC33"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9</w:t>
            </w:r>
          </w:p>
        </w:tc>
        <w:tc>
          <w:tcPr>
            <w:tcW w:w="450" w:type="dxa"/>
            <w:shd w:val="solid" w:color="000000" w:fill="FFFFFF"/>
          </w:tcPr>
          <w:p w14:paraId="039E233F"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10</w:t>
            </w:r>
          </w:p>
        </w:tc>
        <w:tc>
          <w:tcPr>
            <w:tcW w:w="1260" w:type="dxa"/>
            <w:shd w:val="solid" w:color="000000" w:fill="FFFFFF"/>
          </w:tcPr>
          <w:p w14:paraId="64BADEE2" w14:textId="77777777" w:rsidR="00332F2C" w:rsidRPr="00332F2C" w:rsidRDefault="00332F2C" w:rsidP="00492B46">
            <w:pPr>
              <w:rPr>
                <w:rFonts w:ascii="Arial Narrow" w:hAnsi="Arial Narrow"/>
                <w:b/>
                <w:color w:val="FFFFFF"/>
                <w:sz w:val="22"/>
              </w:rPr>
            </w:pPr>
            <w:r w:rsidRPr="00332F2C">
              <w:rPr>
                <w:rFonts w:ascii="Arial Narrow" w:hAnsi="Arial Narrow"/>
                <w:b/>
                <w:color w:val="FFFFFF"/>
                <w:sz w:val="22"/>
              </w:rPr>
              <w:t>11+</w:t>
            </w:r>
          </w:p>
        </w:tc>
      </w:tr>
      <w:tr w:rsidR="00C578E6" w:rsidRPr="00302851" w14:paraId="5A131855" w14:textId="77777777" w:rsidTr="00C578E6">
        <w:tc>
          <w:tcPr>
            <w:tcW w:w="1908" w:type="dxa"/>
          </w:tcPr>
          <w:p w14:paraId="1ACEE2C2" w14:textId="77777777" w:rsidR="00332F2C" w:rsidRPr="00332F2C" w:rsidRDefault="00332F2C" w:rsidP="00492B46">
            <w:pPr>
              <w:rPr>
                <w:rFonts w:ascii="Arial Narrow" w:hAnsi="Arial Narrow"/>
                <w:sz w:val="22"/>
              </w:rPr>
            </w:pPr>
            <w:r w:rsidRPr="00332F2C">
              <w:rPr>
                <w:rFonts w:ascii="Arial Narrow" w:hAnsi="Arial Narrow"/>
                <w:sz w:val="22"/>
              </w:rPr>
              <w:t>Matthew</w:t>
            </w:r>
          </w:p>
        </w:tc>
        <w:tc>
          <w:tcPr>
            <w:tcW w:w="990" w:type="dxa"/>
            <w:tcBorders>
              <w:left w:val="double" w:sz="4" w:space="0" w:color="auto"/>
            </w:tcBorders>
          </w:tcPr>
          <w:p w14:paraId="0DDDE5F3" w14:textId="77777777" w:rsidR="00332F2C" w:rsidRPr="00332F2C" w:rsidRDefault="00332F2C" w:rsidP="00492B46">
            <w:pPr>
              <w:rPr>
                <w:rFonts w:ascii="Arial Narrow" w:hAnsi="Arial Narrow"/>
                <w:sz w:val="22"/>
              </w:rPr>
            </w:pPr>
            <w:r w:rsidRPr="00332F2C">
              <w:rPr>
                <w:rFonts w:ascii="Arial Narrow" w:hAnsi="Arial Narrow"/>
                <w:sz w:val="22"/>
              </w:rPr>
              <w:t>18,346</w:t>
            </w:r>
          </w:p>
        </w:tc>
        <w:tc>
          <w:tcPr>
            <w:tcW w:w="1260" w:type="dxa"/>
          </w:tcPr>
          <w:p w14:paraId="14CB5AF8" w14:textId="77777777" w:rsidR="00332F2C" w:rsidRPr="00332F2C" w:rsidRDefault="00332F2C" w:rsidP="00492B46">
            <w:pPr>
              <w:rPr>
                <w:rFonts w:ascii="Arial Narrow" w:hAnsi="Arial Narrow"/>
                <w:sz w:val="22"/>
              </w:rPr>
            </w:pPr>
            <w:r w:rsidRPr="00332F2C">
              <w:rPr>
                <w:rFonts w:ascii="Arial Narrow" w:hAnsi="Arial Narrow"/>
                <w:sz w:val="22"/>
              </w:rPr>
              <w:t xml:space="preserve">560 </w:t>
            </w:r>
          </w:p>
        </w:tc>
        <w:tc>
          <w:tcPr>
            <w:tcW w:w="1080" w:type="dxa"/>
          </w:tcPr>
          <w:p w14:paraId="586D9EB4" w14:textId="77777777" w:rsidR="00332F2C" w:rsidRPr="00332F2C" w:rsidRDefault="00332F2C" w:rsidP="00492B46">
            <w:pPr>
              <w:rPr>
                <w:rFonts w:ascii="Arial Narrow" w:hAnsi="Arial Narrow"/>
                <w:sz w:val="22"/>
              </w:rPr>
            </w:pPr>
            <w:r w:rsidRPr="00332F2C">
              <w:rPr>
                <w:rFonts w:ascii="Arial Narrow" w:hAnsi="Arial Narrow"/>
                <w:sz w:val="22"/>
              </w:rPr>
              <w:t>97.0 %</w:t>
            </w:r>
          </w:p>
        </w:tc>
        <w:tc>
          <w:tcPr>
            <w:tcW w:w="630" w:type="dxa"/>
          </w:tcPr>
          <w:p w14:paraId="006E4B97" w14:textId="77777777" w:rsidR="00332F2C" w:rsidRPr="00332F2C" w:rsidRDefault="00332F2C" w:rsidP="00492B46">
            <w:pPr>
              <w:rPr>
                <w:rFonts w:ascii="Arial Narrow" w:hAnsi="Arial Narrow"/>
                <w:sz w:val="22"/>
              </w:rPr>
            </w:pPr>
            <w:r w:rsidRPr="00332F2C">
              <w:rPr>
                <w:rFonts w:ascii="Arial Narrow" w:hAnsi="Arial Narrow"/>
                <w:sz w:val="22"/>
              </w:rPr>
              <w:t>141</w:t>
            </w:r>
          </w:p>
        </w:tc>
        <w:tc>
          <w:tcPr>
            <w:tcW w:w="540" w:type="dxa"/>
          </w:tcPr>
          <w:p w14:paraId="22569E6C" w14:textId="77777777" w:rsidR="00332F2C" w:rsidRPr="00332F2C" w:rsidRDefault="00332F2C" w:rsidP="00492B46">
            <w:pPr>
              <w:rPr>
                <w:rFonts w:ascii="Arial Narrow" w:hAnsi="Arial Narrow"/>
                <w:sz w:val="22"/>
              </w:rPr>
            </w:pPr>
            <w:r w:rsidRPr="00332F2C">
              <w:rPr>
                <w:rFonts w:ascii="Arial Narrow" w:hAnsi="Arial Narrow"/>
                <w:sz w:val="22"/>
              </w:rPr>
              <w:t>32</w:t>
            </w:r>
          </w:p>
        </w:tc>
        <w:tc>
          <w:tcPr>
            <w:tcW w:w="540" w:type="dxa"/>
          </w:tcPr>
          <w:p w14:paraId="70086269" w14:textId="77777777" w:rsidR="00332F2C" w:rsidRPr="00332F2C" w:rsidRDefault="00332F2C" w:rsidP="00492B46">
            <w:pPr>
              <w:rPr>
                <w:rFonts w:ascii="Arial Narrow" w:hAnsi="Arial Narrow"/>
                <w:sz w:val="22"/>
              </w:rPr>
            </w:pPr>
            <w:r w:rsidRPr="00332F2C">
              <w:rPr>
                <w:rFonts w:ascii="Arial Narrow" w:hAnsi="Arial Narrow"/>
                <w:sz w:val="22"/>
              </w:rPr>
              <w:t>18</w:t>
            </w:r>
          </w:p>
        </w:tc>
        <w:tc>
          <w:tcPr>
            <w:tcW w:w="450" w:type="dxa"/>
          </w:tcPr>
          <w:p w14:paraId="0CB43EEF"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450" w:type="dxa"/>
          </w:tcPr>
          <w:p w14:paraId="79DF1E87"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450" w:type="dxa"/>
          </w:tcPr>
          <w:p w14:paraId="7FA31AB9"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2F452AD0"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450" w:type="dxa"/>
          </w:tcPr>
          <w:p w14:paraId="0B882DEE"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0256B81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Pr>
          <w:p w14:paraId="53E004EB"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Pr>
          <w:p w14:paraId="542993AC" w14:textId="77777777" w:rsidR="00332F2C" w:rsidRPr="00332F2C" w:rsidRDefault="00332F2C" w:rsidP="00492B46">
            <w:pPr>
              <w:rPr>
                <w:rFonts w:ascii="Arial Narrow" w:hAnsi="Arial Narrow"/>
                <w:sz w:val="22"/>
              </w:rPr>
            </w:pPr>
            <w:r w:rsidRPr="00332F2C">
              <w:rPr>
                <w:rFonts w:ascii="Arial Narrow" w:hAnsi="Arial Narrow"/>
                <w:sz w:val="22"/>
              </w:rPr>
              <w:t>15,12,12,17,30,12,12,15,23,19,13</w:t>
            </w:r>
          </w:p>
        </w:tc>
      </w:tr>
      <w:tr w:rsidR="00C578E6" w:rsidRPr="00302851" w14:paraId="0569616F" w14:textId="77777777" w:rsidTr="00C578E6">
        <w:tc>
          <w:tcPr>
            <w:tcW w:w="1908" w:type="dxa"/>
          </w:tcPr>
          <w:p w14:paraId="29994F78" w14:textId="77777777" w:rsidR="00332F2C" w:rsidRPr="00332F2C" w:rsidRDefault="00332F2C" w:rsidP="00492B46">
            <w:pPr>
              <w:rPr>
                <w:rFonts w:ascii="Arial Narrow" w:hAnsi="Arial Narrow"/>
                <w:sz w:val="22"/>
              </w:rPr>
            </w:pPr>
            <w:r w:rsidRPr="00332F2C">
              <w:rPr>
                <w:rFonts w:ascii="Arial Narrow" w:hAnsi="Arial Narrow"/>
                <w:sz w:val="22"/>
              </w:rPr>
              <w:t>Mark</w:t>
            </w:r>
          </w:p>
        </w:tc>
        <w:tc>
          <w:tcPr>
            <w:tcW w:w="990" w:type="dxa"/>
            <w:tcBorders>
              <w:left w:val="double" w:sz="4" w:space="0" w:color="auto"/>
            </w:tcBorders>
          </w:tcPr>
          <w:p w14:paraId="798A7938" w14:textId="77777777" w:rsidR="00332F2C" w:rsidRPr="00332F2C" w:rsidRDefault="00332F2C" w:rsidP="00492B46">
            <w:pPr>
              <w:rPr>
                <w:rFonts w:ascii="Arial Narrow" w:hAnsi="Arial Narrow"/>
                <w:sz w:val="22"/>
              </w:rPr>
            </w:pPr>
            <w:r w:rsidRPr="00332F2C">
              <w:rPr>
                <w:rFonts w:ascii="Arial Narrow" w:hAnsi="Arial Narrow"/>
                <w:sz w:val="22"/>
              </w:rPr>
              <w:t>11,270</w:t>
            </w:r>
          </w:p>
        </w:tc>
        <w:tc>
          <w:tcPr>
            <w:tcW w:w="1260" w:type="dxa"/>
          </w:tcPr>
          <w:p w14:paraId="50595640" w14:textId="77777777" w:rsidR="00332F2C" w:rsidRPr="00332F2C" w:rsidRDefault="00332F2C" w:rsidP="00492B46">
            <w:pPr>
              <w:rPr>
                <w:rFonts w:ascii="Arial Narrow" w:hAnsi="Arial Narrow"/>
                <w:sz w:val="22"/>
              </w:rPr>
            </w:pPr>
            <w:r w:rsidRPr="00332F2C">
              <w:rPr>
                <w:rFonts w:ascii="Arial Narrow" w:hAnsi="Arial Narrow"/>
                <w:sz w:val="22"/>
              </w:rPr>
              <w:t>575</w:t>
            </w:r>
          </w:p>
        </w:tc>
        <w:tc>
          <w:tcPr>
            <w:tcW w:w="1080" w:type="dxa"/>
          </w:tcPr>
          <w:p w14:paraId="0E4EA74D" w14:textId="77777777" w:rsidR="00332F2C" w:rsidRPr="00332F2C" w:rsidRDefault="00332F2C" w:rsidP="00492B46">
            <w:pPr>
              <w:rPr>
                <w:rFonts w:ascii="Arial Narrow" w:hAnsi="Arial Narrow"/>
                <w:sz w:val="22"/>
              </w:rPr>
            </w:pPr>
            <w:r w:rsidRPr="00332F2C">
              <w:rPr>
                <w:rFonts w:ascii="Arial Narrow" w:hAnsi="Arial Narrow"/>
                <w:sz w:val="22"/>
              </w:rPr>
              <w:t>96.4-1.5%</w:t>
            </w:r>
          </w:p>
        </w:tc>
        <w:tc>
          <w:tcPr>
            <w:tcW w:w="630" w:type="dxa"/>
          </w:tcPr>
          <w:p w14:paraId="7A74E479" w14:textId="77777777" w:rsidR="00332F2C" w:rsidRPr="00332F2C" w:rsidRDefault="00332F2C" w:rsidP="00492B46">
            <w:pPr>
              <w:rPr>
                <w:rFonts w:ascii="Arial Narrow" w:hAnsi="Arial Narrow"/>
                <w:sz w:val="22"/>
              </w:rPr>
            </w:pPr>
            <w:r w:rsidRPr="00332F2C">
              <w:rPr>
                <w:rFonts w:ascii="Arial Narrow" w:hAnsi="Arial Narrow"/>
                <w:sz w:val="22"/>
              </w:rPr>
              <w:t>81</w:t>
            </w:r>
          </w:p>
        </w:tc>
        <w:tc>
          <w:tcPr>
            <w:tcW w:w="540" w:type="dxa"/>
          </w:tcPr>
          <w:p w14:paraId="716DFC4D" w14:textId="77777777" w:rsidR="00332F2C" w:rsidRPr="00332F2C" w:rsidRDefault="00332F2C" w:rsidP="00492B46">
            <w:pPr>
              <w:rPr>
                <w:rFonts w:ascii="Arial Narrow" w:hAnsi="Arial Narrow"/>
                <w:sz w:val="22"/>
              </w:rPr>
            </w:pPr>
            <w:r w:rsidRPr="00332F2C">
              <w:rPr>
                <w:rFonts w:ascii="Arial Narrow" w:hAnsi="Arial Narrow"/>
                <w:sz w:val="22"/>
              </w:rPr>
              <w:t>48</w:t>
            </w:r>
          </w:p>
        </w:tc>
        <w:tc>
          <w:tcPr>
            <w:tcW w:w="540" w:type="dxa"/>
          </w:tcPr>
          <w:p w14:paraId="23750A0A" w14:textId="77777777" w:rsidR="00332F2C" w:rsidRPr="00332F2C" w:rsidRDefault="00332F2C" w:rsidP="00492B46">
            <w:pPr>
              <w:rPr>
                <w:rFonts w:ascii="Arial Narrow" w:hAnsi="Arial Narrow"/>
                <w:sz w:val="22"/>
              </w:rPr>
            </w:pPr>
            <w:r w:rsidRPr="00332F2C">
              <w:rPr>
                <w:rFonts w:ascii="Arial Narrow" w:hAnsi="Arial Narrow"/>
                <w:sz w:val="22"/>
              </w:rPr>
              <w:t>20</w:t>
            </w:r>
          </w:p>
        </w:tc>
        <w:tc>
          <w:tcPr>
            <w:tcW w:w="450" w:type="dxa"/>
          </w:tcPr>
          <w:p w14:paraId="5C0EE30B"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450" w:type="dxa"/>
          </w:tcPr>
          <w:p w14:paraId="42290CCA" w14:textId="77777777" w:rsidR="00332F2C" w:rsidRPr="00332F2C" w:rsidRDefault="00332F2C" w:rsidP="00492B46">
            <w:pPr>
              <w:rPr>
                <w:rFonts w:ascii="Arial Narrow" w:hAnsi="Arial Narrow"/>
                <w:sz w:val="22"/>
              </w:rPr>
            </w:pPr>
            <w:r w:rsidRPr="00332F2C">
              <w:rPr>
                <w:rFonts w:ascii="Arial Narrow" w:hAnsi="Arial Narrow"/>
                <w:sz w:val="22"/>
              </w:rPr>
              <w:t>3</w:t>
            </w:r>
          </w:p>
        </w:tc>
        <w:tc>
          <w:tcPr>
            <w:tcW w:w="450" w:type="dxa"/>
          </w:tcPr>
          <w:p w14:paraId="3BDC7B86"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147B8AD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Pr>
          <w:p w14:paraId="628B093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Pr>
          <w:p w14:paraId="0AEC6C87" w14:textId="77777777" w:rsidR="00332F2C" w:rsidRPr="00332F2C" w:rsidRDefault="00332F2C" w:rsidP="00492B46">
            <w:pPr>
              <w:rPr>
                <w:rFonts w:ascii="Arial Narrow" w:hAnsi="Arial Narrow"/>
                <w:sz w:val="22"/>
              </w:rPr>
            </w:pPr>
            <w:r w:rsidRPr="00332F2C">
              <w:rPr>
                <w:rFonts w:ascii="Arial Narrow" w:hAnsi="Arial Narrow"/>
                <w:sz w:val="22"/>
              </w:rPr>
              <w:t>6</w:t>
            </w:r>
          </w:p>
        </w:tc>
        <w:tc>
          <w:tcPr>
            <w:tcW w:w="450" w:type="dxa"/>
          </w:tcPr>
          <w:p w14:paraId="2B0C34B6"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1260" w:type="dxa"/>
          </w:tcPr>
          <w:p w14:paraId="0E4EF067" w14:textId="77777777" w:rsidR="00332F2C" w:rsidRPr="00332F2C" w:rsidRDefault="00332F2C" w:rsidP="00492B46">
            <w:pPr>
              <w:rPr>
                <w:rFonts w:ascii="Arial Narrow" w:hAnsi="Arial Narrow"/>
                <w:sz w:val="22"/>
              </w:rPr>
            </w:pPr>
            <w:r w:rsidRPr="00332F2C">
              <w:rPr>
                <w:rFonts w:ascii="Arial Narrow" w:hAnsi="Arial Narrow"/>
                <w:sz w:val="22"/>
              </w:rPr>
              <w:t>11,11,17,166</w:t>
            </w:r>
          </w:p>
        </w:tc>
      </w:tr>
      <w:tr w:rsidR="00C578E6" w:rsidRPr="00302851" w14:paraId="647A55E2" w14:textId="77777777" w:rsidTr="00C578E6">
        <w:tc>
          <w:tcPr>
            <w:tcW w:w="1908" w:type="dxa"/>
          </w:tcPr>
          <w:p w14:paraId="36CB93C6" w14:textId="77777777" w:rsidR="00332F2C" w:rsidRPr="00332F2C" w:rsidRDefault="00332F2C" w:rsidP="00492B46">
            <w:pPr>
              <w:rPr>
                <w:rFonts w:ascii="Arial Narrow" w:hAnsi="Arial Narrow"/>
                <w:sz w:val="22"/>
              </w:rPr>
            </w:pPr>
            <w:r w:rsidRPr="00332F2C">
              <w:rPr>
                <w:rFonts w:ascii="Arial Narrow" w:hAnsi="Arial Narrow"/>
                <w:sz w:val="22"/>
              </w:rPr>
              <w:t>Luke</w:t>
            </w:r>
          </w:p>
        </w:tc>
        <w:tc>
          <w:tcPr>
            <w:tcW w:w="990" w:type="dxa"/>
            <w:tcBorders>
              <w:left w:val="double" w:sz="4" w:space="0" w:color="auto"/>
            </w:tcBorders>
          </w:tcPr>
          <w:p w14:paraId="3AF0F277" w14:textId="77777777" w:rsidR="00332F2C" w:rsidRPr="00332F2C" w:rsidRDefault="00332F2C" w:rsidP="00492B46">
            <w:pPr>
              <w:rPr>
                <w:rFonts w:ascii="Arial Narrow" w:hAnsi="Arial Narrow"/>
                <w:sz w:val="22"/>
              </w:rPr>
            </w:pPr>
            <w:r w:rsidRPr="00332F2C">
              <w:rPr>
                <w:rFonts w:ascii="Arial Narrow" w:hAnsi="Arial Narrow"/>
                <w:sz w:val="22"/>
              </w:rPr>
              <w:t>19,482</w:t>
            </w:r>
          </w:p>
        </w:tc>
        <w:tc>
          <w:tcPr>
            <w:tcW w:w="1260" w:type="dxa"/>
          </w:tcPr>
          <w:p w14:paraId="48928969" w14:textId="77777777" w:rsidR="00332F2C" w:rsidRPr="00332F2C" w:rsidRDefault="00332F2C" w:rsidP="00492B46">
            <w:pPr>
              <w:rPr>
                <w:rFonts w:ascii="Arial Narrow" w:hAnsi="Arial Narrow"/>
                <w:sz w:val="22"/>
              </w:rPr>
            </w:pPr>
            <w:r w:rsidRPr="00332F2C">
              <w:rPr>
                <w:rFonts w:ascii="Arial Narrow" w:hAnsi="Arial Narrow"/>
                <w:sz w:val="22"/>
              </w:rPr>
              <w:t>502</w:t>
            </w:r>
          </w:p>
        </w:tc>
        <w:tc>
          <w:tcPr>
            <w:tcW w:w="1080" w:type="dxa"/>
          </w:tcPr>
          <w:p w14:paraId="38AE543E" w14:textId="77777777" w:rsidR="00332F2C" w:rsidRPr="00332F2C" w:rsidRDefault="00332F2C" w:rsidP="00492B46">
            <w:pPr>
              <w:rPr>
                <w:rFonts w:ascii="Arial Narrow" w:hAnsi="Arial Narrow"/>
                <w:sz w:val="22"/>
              </w:rPr>
            </w:pPr>
            <w:r w:rsidRPr="00332F2C">
              <w:rPr>
                <w:rFonts w:ascii="Arial Narrow" w:hAnsi="Arial Narrow"/>
                <w:sz w:val="22"/>
              </w:rPr>
              <w:t>97.4 %</w:t>
            </w:r>
          </w:p>
        </w:tc>
        <w:tc>
          <w:tcPr>
            <w:tcW w:w="630" w:type="dxa"/>
          </w:tcPr>
          <w:p w14:paraId="12E292DC" w14:textId="77777777" w:rsidR="00332F2C" w:rsidRPr="00332F2C" w:rsidRDefault="00332F2C" w:rsidP="00492B46">
            <w:pPr>
              <w:rPr>
                <w:rFonts w:ascii="Arial Narrow" w:hAnsi="Arial Narrow"/>
                <w:sz w:val="22"/>
              </w:rPr>
            </w:pPr>
            <w:r w:rsidRPr="00332F2C">
              <w:rPr>
                <w:rFonts w:ascii="Arial Narrow" w:hAnsi="Arial Narrow"/>
                <w:sz w:val="22"/>
              </w:rPr>
              <w:t>102</w:t>
            </w:r>
          </w:p>
        </w:tc>
        <w:tc>
          <w:tcPr>
            <w:tcW w:w="540" w:type="dxa"/>
          </w:tcPr>
          <w:p w14:paraId="1928CE94" w14:textId="77777777" w:rsidR="00332F2C" w:rsidRPr="00332F2C" w:rsidRDefault="00332F2C" w:rsidP="00492B46">
            <w:pPr>
              <w:rPr>
                <w:rFonts w:ascii="Arial Narrow" w:hAnsi="Arial Narrow"/>
                <w:sz w:val="22"/>
              </w:rPr>
            </w:pPr>
            <w:r w:rsidRPr="00332F2C">
              <w:rPr>
                <w:rFonts w:ascii="Arial Narrow" w:hAnsi="Arial Narrow"/>
                <w:sz w:val="22"/>
              </w:rPr>
              <w:t>39</w:t>
            </w:r>
          </w:p>
        </w:tc>
        <w:tc>
          <w:tcPr>
            <w:tcW w:w="540" w:type="dxa"/>
          </w:tcPr>
          <w:p w14:paraId="4D89B046" w14:textId="77777777" w:rsidR="00332F2C" w:rsidRPr="00332F2C" w:rsidRDefault="00332F2C" w:rsidP="00492B46">
            <w:pPr>
              <w:rPr>
                <w:rFonts w:ascii="Arial Narrow" w:hAnsi="Arial Narrow"/>
                <w:sz w:val="22"/>
              </w:rPr>
            </w:pPr>
            <w:r w:rsidRPr="00332F2C">
              <w:rPr>
                <w:rFonts w:ascii="Arial Narrow" w:hAnsi="Arial Narrow"/>
                <w:sz w:val="22"/>
              </w:rPr>
              <w:t>19</w:t>
            </w:r>
          </w:p>
        </w:tc>
        <w:tc>
          <w:tcPr>
            <w:tcW w:w="450" w:type="dxa"/>
          </w:tcPr>
          <w:p w14:paraId="363C4339" w14:textId="77777777" w:rsidR="00332F2C" w:rsidRPr="00332F2C" w:rsidRDefault="00332F2C" w:rsidP="00492B46">
            <w:pPr>
              <w:rPr>
                <w:rFonts w:ascii="Arial Narrow" w:hAnsi="Arial Narrow"/>
                <w:sz w:val="22"/>
              </w:rPr>
            </w:pPr>
            <w:r w:rsidRPr="00332F2C">
              <w:rPr>
                <w:rFonts w:ascii="Arial Narrow" w:hAnsi="Arial Narrow"/>
                <w:sz w:val="22"/>
              </w:rPr>
              <w:t>11</w:t>
            </w:r>
          </w:p>
        </w:tc>
        <w:tc>
          <w:tcPr>
            <w:tcW w:w="450" w:type="dxa"/>
          </w:tcPr>
          <w:p w14:paraId="40EBBAB9" w14:textId="77777777" w:rsidR="00332F2C" w:rsidRPr="00332F2C" w:rsidRDefault="00332F2C" w:rsidP="00492B46">
            <w:pPr>
              <w:rPr>
                <w:rFonts w:ascii="Arial Narrow" w:hAnsi="Arial Narrow"/>
                <w:sz w:val="22"/>
              </w:rPr>
            </w:pPr>
            <w:r w:rsidRPr="00332F2C">
              <w:rPr>
                <w:rFonts w:ascii="Arial Narrow" w:hAnsi="Arial Narrow"/>
                <w:sz w:val="22"/>
              </w:rPr>
              <w:t>12</w:t>
            </w:r>
          </w:p>
        </w:tc>
        <w:tc>
          <w:tcPr>
            <w:tcW w:w="450" w:type="dxa"/>
          </w:tcPr>
          <w:p w14:paraId="2E671CF5"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450" w:type="dxa"/>
          </w:tcPr>
          <w:p w14:paraId="44CE9D00"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4569D31B"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07D47EF1"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7E1685A4"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Pr>
          <w:p w14:paraId="4111D738" w14:textId="77777777" w:rsidR="00332F2C" w:rsidRPr="00332F2C" w:rsidRDefault="00332F2C" w:rsidP="00492B46">
            <w:pPr>
              <w:rPr>
                <w:rFonts w:ascii="Arial Narrow" w:hAnsi="Arial Narrow"/>
                <w:sz w:val="22"/>
              </w:rPr>
            </w:pPr>
            <w:r w:rsidRPr="00332F2C">
              <w:rPr>
                <w:rFonts w:ascii="Arial Narrow" w:hAnsi="Arial Narrow"/>
                <w:sz w:val="22"/>
              </w:rPr>
              <w:t>20,26,21</w:t>
            </w:r>
          </w:p>
        </w:tc>
      </w:tr>
      <w:tr w:rsidR="00C578E6" w:rsidRPr="00302851" w14:paraId="4E59C58B" w14:textId="77777777" w:rsidTr="00C578E6">
        <w:tc>
          <w:tcPr>
            <w:tcW w:w="1908" w:type="dxa"/>
          </w:tcPr>
          <w:p w14:paraId="443DB770" w14:textId="77777777" w:rsidR="00332F2C" w:rsidRPr="00332F2C" w:rsidRDefault="00332F2C" w:rsidP="00492B46">
            <w:pPr>
              <w:rPr>
                <w:rFonts w:ascii="Arial Narrow" w:hAnsi="Arial Narrow"/>
                <w:sz w:val="22"/>
              </w:rPr>
            </w:pPr>
            <w:r w:rsidRPr="00332F2C">
              <w:rPr>
                <w:rFonts w:ascii="Arial Narrow" w:hAnsi="Arial Narrow"/>
                <w:sz w:val="22"/>
              </w:rPr>
              <w:t>John</w:t>
            </w:r>
          </w:p>
        </w:tc>
        <w:tc>
          <w:tcPr>
            <w:tcW w:w="990" w:type="dxa"/>
            <w:tcBorders>
              <w:left w:val="double" w:sz="4" w:space="0" w:color="auto"/>
            </w:tcBorders>
          </w:tcPr>
          <w:p w14:paraId="0EB31297" w14:textId="77777777" w:rsidR="00332F2C" w:rsidRPr="00332F2C" w:rsidRDefault="00332F2C" w:rsidP="00492B46">
            <w:pPr>
              <w:rPr>
                <w:rFonts w:ascii="Arial Narrow" w:hAnsi="Arial Narrow"/>
                <w:sz w:val="22"/>
              </w:rPr>
            </w:pPr>
            <w:r w:rsidRPr="00332F2C">
              <w:rPr>
                <w:rFonts w:ascii="Arial Narrow" w:hAnsi="Arial Narrow"/>
                <w:sz w:val="22"/>
              </w:rPr>
              <w:t>15,635</w:t>
            </w:r>
          </w:p>
        </w:tc>
        <w:tc>
          <w:tcPr>
            <w:tcW w:w="1260" w:type="dxa"/>
          </w:tcPr>
          <w:p w14:paraId="06DCE89A" w14:textId="41BD0B5D" w:rsidR="00332F2C" w:rsidRPr="00332F2C" w:rsidRDefault="00332F2C" w:rsidP="00492B46">
            <w:pPr>
              <w:rPr>
                <w:rFonts w:ascii="Arial Narrow" w:hAnsi="Arial Narrow"/>
                <w:sz w:val="22"/>
              </w:rPr>
            </w:pPr>
            <w:r w:rsidRPr="00332F2C">
              <w:rPr>
                <w:rFonts w:ascii="Arial Narrow" w:hAnsi="Arial Narrow"/>
                <w:sz w:val="22"/>
              </w:rPr>
              <w:t>52</w:t>
            </w:r>
            <w:r w:rsidR="00DB135C">
              <w:rPr>
                <w:rFonts w:ascii="Arial Narrow" w:hAnsi="Arial Narrow"/>
                <w:sz w:val="22"/>
              </w:rPr>
              <w:t>1</w:t>
            </w:r>
          </w:p>
        </w:tc>
        <w:tc>
          <w:tcPr>
            <w:tcW w:w="1080" w:type="dxa"/>
          </w:tcPr>
          <w:p w14:paraId="63D402D5" w14:textId="77777777" w:rsidR="00332F2C" w:rsidRPr="00332F2C" w:rsidRDefault="00332F2C" w:rsidP="00492B46">
            <w:pPr>
              <w:rPr>
                <w:rFonts w:ascii="Arial Narrow" w:hAnsi="Arial Narrow"/>
                <w:sz w:val="22"/>
              </w:rPr>
            </w:pPr>
            <w:r w:rsidRPr="00332F2C">
              <w:rPr>
                <w:rFonts w:ascii="Arial Narrow" w:hAnsi="Arial Narrow"/>
                <w:sz w:val="22"/>
              </w:rPr>
              <w:t>97.7-1.1%</w:t>
            </w:r>
          </w:p>
        </w:tc>
        <w:tc>
          <w:tcPr>
            <w:tcW w:w="630" w:type="dxa"/>
          </w:tcPr>
          <w:p w14:paraId="577D89A2" w14:textId="4E26379F" w:rsidR="00332F2C" w:rsidRPr="00332F2C" w:rsidRDefault="00332F2C" w:rsidP="00492B46">
            <w:pPr>
              <w:rPr>
                <w:rFonts w:ascii="Arial Narrow" w:hAnsi="Arial Narrow"/>
                <w:sz w:val="22"/>
              </w:rPr>
            </w:pPr>
            <w:r w:rsidRPr="00332F2C">
              <w:rPr>
                <w:rFonts w:ascii="Arial Narrow" w:hAnsi="Arial Narrow"/>
                <w:sz w:val="22"/>
              </w:rPr>
              <w:t>13</w:t>
            </w:r>
            <w:r w:rsidR="00DB135C">
              <w:rPr>
                <w:rFonts w:ascii="Arial Narrow" w:hAnsi="Arial Narrow"/>
                <w:sz w:val="22"/>
              </w:rPr>
              <w:t>4</w:t>
            </w:r>
          </w:p>
        </w:tc>
        <w:tc>
          <w:tcPr>
            <w:tcW w:w="540" w:type="dxa"/>
          </w:tcPr>
          <w:p w14:paraId="0615E70B" w14:textId="44C342E6" w:rsidR="00332F2C" w:rsidRPr="00332F2C" w:rsidRDefault="00332F2C" w:rsidP="00492B46">
            <w:pPr>
              <w:rPr>
                <w:rFonts w:ascii="Arial Narrow" w:hAnsi="Arial Narrow"/>
                <w:sz w:val="22"/>
              </w:rPr>
            </w:pPr>
            <w:r w:rsidRPr="00332F2C">
              <w:rPr>
                <w:rFonts w:ascii="Arial Narrow" w:hAnsi="Arial Narrow"/>
                <w:sz w:val="22"/>
              </w:rPr>
              <w:t>3</w:t>
            </w:r>
            <w:r w:rsidR="009A3119">
              <w:rPr>
                <w:rFonts w:ascii="Arial Narrow" w:hAnsi="Arial Narrow"/>
                <w:sz w:val="22"/>
              </w:rPr>
              <w:t>7</w:t>
            </w:r>
          </w:p>
        </w:tc>
        <w:tc>
          <w:tcPr>
            <w:tcW w:w="540" w:type="dxa"/>
          </w:tcPr>
          <w:p w14:paraId="114D46A6"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450" w:type="dxa"/>
          </w:tcPr>
          <w:p w14:paraId="5C9C03E1"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450" w:type="dxa"/>
          </w:tcPr>
          <w:p w14:paraId="684DA3B4"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450" w:type="dxa"/>
          </w:tcPr>
          <w:p w14:paraId="058E2FD9"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3ACE4A2F"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Pr>
          <w:p w14:paraId="1700C95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Pr>
          <w:p w14:paraId="1437CC8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Pr>
          <w:p w14:paraId="3BAEB91A"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1260" w:type="dxa"/>
          </w:tcPr>
          <w:p w14:paraId="38FFF4A9" w14:textId="77777777" w:rsidR="00332F2C" w:rsidRPr="00332F2C" w:rsidRDefault="00332F2C" w:rsidP="00492B46">
            <w:pPr>
              <w:rPr>
                <w:rFonts w:ascii="Arial Narrow" w:hAnsi="Arial Narrow"/>
                <w:sz w:val="22"/>
              </w:rPr>
            </w:pPr>
            <w:r w:rsidRPr="00332F2C">
              <w:rPr>
                <w:rFonts w:ascii="Arial Narrow" w:hAnsi="Arial Narrow"/>
                <w:sz w:val="22"/>
              </w:rPr>
              <w:t>12,168,29</w:t>
            </w:r>
          </w:p>
        </w:tc>
      </w:tr>
      <w:tr w:rsidR="00C578E6" w:rsidRPr="00302851" w14:paraId="5731C971" w14:textId="77777777" w:rsidTr="00C578E6">
        <w:tc>
          <w:tcPr>
            <w:tcW w:w="1908" w:type="dxa"/>
          </w:tcPr>
          <w:p w14:paraId="64FC50A4" w14:textId="77777777" w:rsidR="00332F2C" w:rsidRPr="00332F2C" w:rsidRDefault="00332F2C" w:rsidP="00492B46">
            <w:pPr>
              <w:rPr>
                <w:rFonts w:ascii="Arial Narrow" w:hAnsi="Arial Narrow"/>
                <w:sz w:val="22"/>
              </w:rPr>
            </w:pPr>
            <w:r w:rsidRPr="00332F2C">
              <w:rPr>
                <w:rFonts w:ascii="Arial Narrow" w:hAnsi="Arial Narrow"/>
                <w:sz w:val="22"/>
              </w:rPr>
              <w:t>Acts</w:t>
            </w:r>
          </w:p>
        </w:tc>
        <w:tc>
          <w:tcPr>
            <w:tcW w:w="990" w:type="dxa"/>
            <w:tcBorders>
              <w:left w:val="double" w:sz="4" w:space="0" w:color="auto"/>
            </w:tcBorders>
          </w:tcPr>
          <w:p w14:paraId="3EAE9A0A" w14:textId="77777777" w:rsidR="00332F2C" w:rsidRPr="00332F2C" w:rsidRDefault="00332F2C" w:rsidP="00492B46">
            <w:pPr>
              <w:rPr>
                <w:rFonts w:ascii="Arial Narrow" w:hAnsi="Arial Narrow"/>
                <w:sz w:val="22"/>
              </w:rPr>
            </w:pPr>
            <w:r w:rsidRPr="00332F2C">
              <w:rPr>
                <w:rFonts w:ascii="Arial Narrow" w:hAnsi="Arial Narrow"/>
                <w:sz w:val="22"/>
              </w:rPr>
              <w:t>18,450</w:t>
            </w:r>
          </w:p>
        </w:tc>
        <w:tc>
          <w:tcPr>
            <w:tcW w:w="1260" w:type="dxa"/>
          </w:tcPr>
          <w:p w14:paraId="4B585224" w14:textId="77777777" w:rsidR="00332F2C" w:rsidRPr="00332F2C" w:rsidRDefault="00332F2C" w:rsidP="00492B46">
            <w:pPr>
              <w:rPr>
                <w:rFonts w:ascii="Arial Narrow" w:hAnsi="Arial Narrow"/>
                <w:sz w:val="22"/>
              </w:rPr>
            </w:pPr>
            <w:r w:rsidRPr="00332F2C">
              <w:rPr>
                <w:rFonts w:ascii="Arial Narrow" w:hAnsi="Arial Narrow"/>
                <w:sz w:val="22"/>
              </w:rPr>
              <w:t>600</w:t>
            </w:r>
          </w:p>
        </w:tc>
        <w:tc>
          <w:tcPr>
            <w:tcW w:w="1080" w:type="dxa"/>
          </w:tcPr>
          <w:p w14:paraId="1654071F" w14:textId="77777777" w:rsidR="00332F2C" w:rsidRPr="00332F2C" w:rsidRDefault="00332F2C" w:rsidP="00492B46">
            <w:pPr>
              <w:rPr>
                <w:rFonts w:ascii="Arial Narrow" w:hAnsi="Arial Narrow"/>
                <w:sz w:val="22"/>
              </w:rPr>
            </w:pPr>
            <w:r w:rsidRPr="00332F2C">
              <w:rPr>
                <w:rFonts w:ascii="Arial Narrow" w:hAnsi="Arial Narrow"/>
                <w:sz w:val="22"/>
              </w:rPr>
              <w:t>96.7 %</w:t>
            </w:r>
          </w:p>
        </w:tc>
        <w:tc>
          <w:tcPr>
            <w:tcW w:w="630" w:type="dxa"/>
          </w:tcPr>
          <w:p w14:paraId="30A1F426" w14:textId="77777777" w:rsidR="00332F2C" w:rsidRPr="00332F2C" w:rsidRDefault="00332F2C" w:rsidP="00492B46">
            <w:pPr>
              <w:rPr>
                <w:rFonts w:ascii="Arial Narrow" w:hAnsi="Arial Narrow"/>
                <w:sz w:val="22"/>
              </w:rPr>
            </w:pPr>
            <w:r w:rsidRPr="00332F2C">
              <w:rPr>
                <w:rFonts w:ascii="Arial Narrow" w:hAnsi="Arial Narrow"/>
                <w:sz w:val="22"/>
              </w:rPr>
              <w:t>235</w:t>
            </w:r>
          </w:p>
        </w:tc>
        <w:tc>
          <w:tcPr>
            <w:tcW w:w="540" w:type="dxa"/>
          </w:tcPr>
          <w:p w14:paraId="50201F02" w14:textId="77777777" w:rsidR="00332F2C" w:rsidRPr="00332F2C" w:rsidRDefault="00332F2C" w:rsidP="00492B46">
            <w:pPr>
              <w:rPr>
                <w:rFonts w:ascii="Arial Narrow" w:hAnsi="Arial Narrow"/>
                <w:sz w:val="22"/>
              </w:rPr>
            </w:pPr>
            <w:r w:rsidRPr="00332F2C">
              <w:rPr>
                <w:rFonts w:ascii="Arial Narrow" w:hAnsi="Arial Narrow"/>
                <w:sz w:val="22"/>
              </w:rPr>
              <w:t>44</w:t>
            </w:r>
          </w:p>
        </w:tc>
        <w:tc>
          <w:tcPr>
            <w:tcW w:w="540" w:type="dxa"/>
          </w:tcPr>
          <w:p w14:paraId="7B527B52" w14:textId="77777777" w:rsidR="00332F2C" w:rsidRPr="00332F2C" w:rsidRDefault="00332F2C" w:rsidP="00492B46">
            <w:pPr>
              <w:rPr>
                <w:rFonts w:ascii="Arial Narrow" w:hAnsi="Arial Narrow"/>
                <w:sz w:val="22"/>
              </w:rPr>
            </w:pPr>
            <w:r w:rsidRPr="00332F2C">
              <w:rPr>
                <w:rFonts w:ascii="Arial Narrow" w:hAnsi="Arial Narrow"/>
                <w:sz w:val="22"/>
              </w:rPr>
              <w:t>13</w:t>
            </w:r>
          </w:p>
        </w:tc>
        <w:tc>
          <w:tcPr>
            <w:tcW w:w="450" w:type="dxa"/>
          </w:tcPr>
          <w:p w14:paraId="2651F2B3" w14:textId="77777777" w:rsidR="00332F2C" w:rsidRPr="00332F2C" w:rsidRDefault="00332F2C" w:rsidP="00492B46">
            <w:pPr>
              <w:rPr>
                <w:rFonts w:ascii="Arial Narrow" w:hAnsi="Arial Narrow"/>
                <w:sz w:val="22"/>
              </w:rPr>
            </w:pPr>
            <w:r w:rsidRPr="00332F2C">
              <w:rPr>
                <w:rFonts w:ascii="Arial Narrow" w:hAnsi="Arial Narrow"/>
                <w:sz w:val="22"/>
              </w:rPr>
              <w:t>11</w:t>
            </w:r>
          </w:p>
        </w:tc>
        <w:tc>
          <w:tcPr>
            <w:tcW w:w="450" w:type="dxa"/>
          </w:tcPr>
          <w:p w14:paraId="30D884E3"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7D6EB35B"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450" w:type="dxa"/>
          </w:tcPr>
          <w:p w14:paraId="1AE3A16C"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450" w:type="dxa"/>
          </w:tcPr>
          <w:p w14:paraId="29B46D59"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Pr>
          <w:p w14:paraId="09D3C34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Pr>
          <w:p w14:paraId="1BF658E0"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1260" w:type="dxa"/>
          </w:tcPr>
          <w:p w14:paraId="54BC4F0F" w14:textId="77777777" w:rsidR="00332F2C" w:rsidRPr="00332F2C" w:rsidRDefault="00332F2C" w:rsidP="00492B46">
            <w:pPr>
              <w:rPr>
                <w:rFonts w:ascii="Arial Narrow" w:hAnsi="Arial Narrow"/>
                <w:sz w:val="22"/>
              </w:rPr>
            </w:pPr>
            <w:r w:rsidRPr="00332F2C">
              <w:rPr>
                <w:rFonts w:ascii="Arial Narrow" w:hAnsi="Arial Narrow"/>
                <w:sz w:val="22"/>
              </w:rPr>
              <w:t>12,12,18,23,23</w:t>
            </w:r>
          </w:p>
        </w:tc>
      </w:tr>
      <w:tr w:rsidR="00C578E6" w:rsidRPr="00302851" w14:paraId="49CDC116" w14:textId="77777777" w:rsidTr="00C578E6">
        <w:tc>
          <w:tcPr>
            <w:tcW w:w="1908" w:type="dxa"/>
            <w:tcBorders>
              <w:top w:val="single" w:sz="4" w:space="0" w:color="000000"/>
              <w:left w:val="single" w:sz="4" w:space="0" w:color="000000"/>
              <w:bottom w:val="single" w:sz="4" w:space="0" w:color="000000"/>
              <w:right w:val="nil"/>
            </w:tcBorders>
            <w:shd w:val="clear" w:color="auto" w:fill="333333"/>
          </w:tcPr>
          <w:p w14:paraId="2C09C978" w14:textId="77777777" w:rsidR="00332F2C" w:rsidRPr="00332F2C" w:rsidRDefault="00332F2C" w:rsidP="00492B46">
            <w:pPr>
              <w:rPr>
                <w:rFonts w:ascii="Arial Narrow" w:hAnsi="Arial Narrow"/>
                <w:sz w:val="22"/>
              </w:rPr>
            </w:pPr>
          </w:p>
        </w:tc>
        <w:tc>
          <w:tcPr>
            <w:tcW w:w="990" w:type="dxa"/>
            <w:tcBorders>
              <w:top w:val="single" w:sz="4" w:space="0" w:color="000000"/>
              <w:left w:val="nil"/>
              <w:bottom w:val="single" w:sz="4" w:space="0" w:color="000000"/>
              <w:right w:val="nil"/>
            </w:tcBorders>
            <w:shd w:val="clear" w:color="auto" w:fill="333333"/>
          </w:tcPr>
          <w:p w14:paraId="0E82DD22" w14:textId="77777777" w:rsidR="00332F2C" w:rsidRPr="00332F2C" w:rsidRDefault="00332F2C" w:rsidP="00492B46">
            <w:pPr>
              <w:rPr>
                <w:rFonts w:ascii="Arial Narrow" w:hAnsi="Arial Narrow"/>
                <w:sz w:val="22"/>
              </w:rPr>
            </w:pPr>
          </w:p>
        </w:tc>
        <w:tc>
          <w:tcPr>
            <w:tcW w:w="1260" w:type="dxa"/>
            <w:tcBorders>
              <w:top w:val="single" w:sz="4" w:space="0" w:color="000000"/>
              <w:left w:val="nil"/>
              <w:bottom w:val="single" w:sz="4" w:space="0" w:color="000000"/>
              <w:right w:val="nil"/>
            </w:tcBorders>
            <w:shd w:val="clear" w:color="auto" w:fill="333333"/>
          </w:tcPr>
          <w:p w14:paraId="4D6A2157" w14:textId="77777777" w:rsidR="00332F2C" w:rsidRPr="00332F2C" w:rsidRDefault="00332F2C" w:rsidP="00492B46">
            <w:pPr>
              <w:rPr>
                <w:rFonts w:ascii="Arial Narrow" w:hAnsi="Arial Narrow"/>
                <w:sz w:val="22"/>
              </w:rPr>
            </w:pPr>
          </w:p>
        </w:tc>
        <w:tc>
          <w:tcPr>
            <w:tcW w:w="1080" w:type="dxa"/>
            <w:tcBorders>
              <w:top w:val="single" w:sz="4" w:space="0" w:color="000000"/>
              <w:left w:val="nil"/>
              <w:bottom w:val="single" w:sz="4" w:space="0" w:color="000000"/>
              <w:right w:val="nil"/>
            </w:tcBorders>
            <w:shd w:val="clear" w:color="auto" w:fill="333333"/>
          </w:tcPr>
          <w:p w14:paraId="7B8DE516" w14:textId="77777777" w:rsidR="00332F2C" w:rsidRPr="00332F2C" w:rsidRDefault="00332F2C" w:rsidP="00492B46">
            <w:pPr>
              <w:rPr>
                <w:rFonts w:ascii="Arial Narrow" w:hAnsi="Arial Narrow"/>
                <w:sz w:val="22"/>
              </w:rPr>
            </w:pPr>
          </w:p>
        </w:tc>
        <w:tc>
          <w:tcPr>
            <w:tcW w:w="630" w:type="dxa"/>
            <w:tcBorders>
              <w:top w:val="single" w:sz="4" w:space="0" w:color="000000"/>
              <w:left w:val="nil"/>
              <w:bottom w:val="single" w:sz="4" w:space="0" w:color="000000"/>
              <w:right w:val="nil"/>
            </w:tcBorders>
            <w:shd w:val="clear" w:color="auto" w:fill="333333"/>
          </w:tcPr>
          <w:p w14:paraId="0D9A7F12" w14:textId="77777777" w:rsidR="00332F2C" w:rsidRPr="00332F2C" w:rsidRDefault="00332F2C" w:rsidP="00492B46">
            <w:pPr>
              <w:rPr>
                <w:rFonts w:ascii="Arial Narrow" w:hAnsi="Arial Narrow"/>
                <w:sz w:val="22"/>
              </w:rPr>
            </w:pPr>
          </w:p>
        </w:tc>
        <w:tc>
          <w:tcPr>
            <w:tcW w:w="540" w:type="dxa"/>
            <w:tcBorders>
              <w:top w:val="single" w:sz="4" w:space="0" w:color="000000"/>
              <w:left w:val="nil"/>
              <w:bottom w:val="single" w:sz="4" w:space="0" w:color="000000"/>
              <w:right w:val="nil"/>
            </w:tcBorders>
            <w:shd w:val="clear" w:color="auto" w:fill="333333"/>
          </w:tcPr>
          <w:p w14:paraId="7B099599" w14:textId="77777777" w:rsidR="00332F2C" w:rsidRPr="00332F2C" w:rsidRDefault="00332F2C" w:rsidP="00492B46">
            <w:pPr>
              <w:rPr>
                <w:rFonts w:ascii="Arial Narrow" w:hAnsi="Arial Narrow"/>
                <w:sz w:val="22"/>
              </w:rPr>
            </w:pPr>
          </w:p>
        </w:tc>
        <w:tc>
          <w:tcPr>
            <w:tcW w:w="540" w:type="dxa"/>
            <w:tcBorders>
              <w:top w:val="single" w:sz="4" w:space="0" w:color="000000"/>
              <w:left w:val="nil"/>
              <w:bottom w:val="single" w:sz="4" w:space="0" w:color="000000"/>
              <w:right w:val="nil"/>
            </w:tcBorders>
            <w:shd w:val="clear" w:color="auto" w:fill="333333"/>
          </w:tcPr>
          <w:p w14:paraId="39BD1A66"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26AA92CC"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78CE6A7B"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21D7F0BD"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743B4678"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210B5232"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4A5D1185" w14:textId="77777777" w:rsidR="00332F2C" w:rsidRPr="00332F2C" w:rsidRDefault="00332F2C" w:rsidP="00492B46">
            <w:pPr>
              <w:rPr>
                <w:rFonts w:ascii="Arial Narrow" w:hAnsi="Arial Narrow"/>
                <w:sz w:val="22"/>
              </w:rPr>
            </w:pPr>
          </w:p>
        </w:tc>
        <w:tc>
          <w:tcPr>
            <w:tcW w:w="450" w:type="dxa"/>
            <w:tcBorders>
              <w:top w:val="single" w:sz="4" w:space="0" w:color="000000"/>
              <w:left w:val="nil"/>
              <w:bottom w:val="single" w:sz="4" w:space="0" w:color="000000"/>
              <w:right w:val="nil"/>
            </w:tcBorders>
            <w:shd w:val="clear" w:color="auto" w:fill="333333"/>
          </w:tcPr>
          <w:p w14:paraId="6F75EE7C" w14:textId="77777777" w:rsidR="00332F2C" w:rsidRPr="00332F2C" w:rsidRDefault="00332F2C" w:rsidP="00492B46">
            <w:pPr>
              <w:rPr>
                <w:rFonts w:ascii="Arial Narrow" w:hAnsi="Arial Narrow"/>
                <w:sz w:val="22"/>
              </w:rPr>
            </w:pPr>
          </w:p>
        </w:tc>
        <w:tc>
          <w:tcPr>
            <w:tcW w:w="1260" w:type="dxa"/>
            <w:tcBorders>
              <w:top w:val="single" w:sz="4" w:space="0" w:color="000000"/>
              <w:left w:val="nil"/>
              <w:bottom w:val="single" w:sz="4" w:space="0" w:color="000000"/>
              <w:right w:val="single" w:sz="4" w:space="0" w:color="000000"/>
            </w:tcBorders>
            <w:shd w:val="clear" w:color="auto" w:fill="333333"/>
          </w:tcPr>
          <w:p w14:paraId="1A4AFCB7" w14:textId="77777777" w:rsidR="00332F2C" w:rsidRPr="00332F2C" w:rsidRDefault="00332F2C" w:rsidP="00492B46">
            <w:pPr>
              <w:rPr>
                <w:rFonts w:ascii="Arial Narrow" w:hAnsi="Arial Narrow"/>
                <w:sz w:val="22"/>
              </w:rPr>
            </w:pPr>
          </w:p>
        </w:tc>
      </w:tr>
      <w:tr w:rsidR="00C578E6" w:rsidRPr="00302851" w14:paraId="3CD5B625" w14:textId="77777777" w:rsidTr="00C578E6">
        <w:tc>
          <w:tcPr>
            <w:tcW w:w="1908" w:type="dxa"/>
            <w:tcBorders>
              <w:bottom w:val="nil"/>
            </w:tcBorders>
          </w:tcPr>
          <w:p w14:paraId="75754334" w14:textId="77777777" w:rsidR="00332F2C" w:rsidRPr="00332F2C" w:rsidRDefault="00332F2C" w:rsidP="00492B46">
            <w:pPr>
              <w:rPr>
                <w:rFonts w:ascii="Arial Narrow" w:hAnsi="Arial Narrow"/>
                <w:sz w:val="22"/>
              </w:rPr>
            </w:pPr>
            <w:r w:rsidRPr="00332F2C">
              <w:rPr>
                <w:rFonts w:ascii="Arial Narrow" w:hAnsi="Arial Narrow"/>
                <w:sz w:val="22"/>
              </w:rPr>
              <w:t>Paul’s writings</w:t>
            </w:r>
          </w:p>
        </w:tc>
        <w:tc>
          <w:tcPr>
            <w:tcW w:w="990" w:type="dxa"/>
            <w:tcBorders>
              <w:left w:val="double" w:sz="4" w:space="0" w:color="auto"/>
              <w:bottom w:val="nil"/>
            </w:tcBorders>
          </w:tcPr>
          <w:p w14:paraId="2EA01668" w14:textId="77777777" w:rsidR="00332F2C" w:rsidRPr="00332F2C" w:rsidRDefault="00332F2C" w:rsidP="00492B46">
            <w:pPr>
              <w:rPr>
                <w:rFonts w:ascii="Arial Narrow" w:hAnsi="Arial Narrow"/>
                <w:sz w:val="22"/>
              </w:rPr>
            </w:pPr>
            <w:r w:rsidRPr="00332F2C">
              <w:rPr>
                <w:rFonts w:ascii="Arial Narrow" w:hAnsi="Arial Narrow"/>
                <w:sz w:val="22"/>
              </w:rPr>
              <w:t>32,408</w:t>
            </w:r>
          </w:p>
        </w:tc>
        <w:tc>
          <w:tcPr>
            <w:tcW w:w="1260" w:type="dxa"/>
            <w:tcBorders>
              <w:bottom w:val="nil"/>
            </w:tcBorders>
          </w:tcPr>
          <w:p w14:paraId="4E8858A4" w14:textId="77777777" w:rsidR="00332F2C" w:rsidRPr="00332F2C" w:rsidRDefault="00332F2C" w:rsidP="00492B46">
            <w:pPr>
              <w:rPr>
                <w:rFonts w:ascii="Arial Narrow" w:hAnsi="Arial Narrow"/>
                <w:sz w:val="22"/>
              </w:rPr>
            </w:pPr>
            <w:r w:rsidRPr="00332F2C">
              <w:rPr>
                <w:rFonts w:ascii="Arial Narrow" w:hAnsi="Arial Narrow"/>
                <w:sz w:val="22"/>
              </w:rPr>
              <w:t>735</w:t>
            </w:r>
          </w:p>
        </w:tc>
        <w:tc>
          <w:tcPr>
            <w:tcW w:w="1080" w:type="dxa"/>
            <w:tcBorders>
              <w:bottom w:val="nil"/>
            </w:tcBorders>
          </w:tcPr>
          <w:p w14:paraId="5FBD62A5" w14:textId="77777777" w:rsidR="00332F2C" w:rsidRPr="00332F2C" w:rsidRDefault="00332F2C" w:rsidP="00492B46">
            <w:pPr>
              <w:rPr>
                <w:rFonts w:ascii="Arial Narrow" w:hAnsi="Arial Narrow"/>
                <w:sz w:val="22"/>
              </w:rPr>
            </w:pPr>
            <w:r w:rsidRPr="00332F2C">
              <w:rPr>
                <w:rFonts w:ascii="Arial Narrow" w:hAnsi="Arial Narrow"/>
                <w:sz w:val="22"/>
              </w:rPr>
              <w:t>97.75 %</w:t>
            </w:r>
          </w:p>
        </w:tc>
        <w:tc>
          <w:tcPr>
            <w:tcW w:w="630" w:type="dxa"/>
            <w:tcBorders>
              <w:bottom w:val="nil"/>
            </w:tcBorders>
          </w:tcPr>
          <w:p w14:paraId="7F7E3053" w14:textId="77777777" w:rsidR="00332F2C" w:rsidRPr="00332F2C" w:rsidRDefault="00332F2C" w:rsidP="00492B46">
            <w:pPr>
              <w:rPr>
                <w:rFonts w:ascii="Arial Narrow" w:hAnsi="Arial Narrow"/>
                <w:sz w:val="22"/>
              </w:rPr>
            </w:pPr>
            <w:r w:rsidRPr="00332F2C">
              <w:rPr>
                <w:rFonts w:ascii="Arial Narrow" w:hAnsi="Arial Narrow"/>
                <w:sz w:val="22"/>
              </w:rPr>
              <w:t>351</w:t>
            </w:r>
          </w:p>
        </w:tc>
        <w:tc>
          <w:tcPr>
            <w:tcW w:w="540" w:type="dxa"/>
            <w:tcBorders>
              <w:bottom w:val="nil"/>
            </w:tcBorders>
          </w:tcPr>
          <w:p w14:paraId="2710DEEF" w14:textId="77777777" w:rsidR="00332F2C" w:rsidRPr="00332F2C" w:rsidRDefault="00332F2C" w:rsidP="00492B46">
            <w:pPr>
              <w:rPr>
                <w:rFonts w:ascii="Arial Narrow" w:hAnsi="Arial Narrow"/>
                <w:sz w:val="22"/>
              </w:rPr>
            </w:pPr>
            <w:r w:rsidRPr="00332F2C">
              <w:rPr>
                <w:rFonts w:ascii="Arial Narrow" w:hAnsi="Arial Narrow"/>
                <w:sz w:val="22"/>
              </w:rPr>
              <w:t>59</w:t>
            </w:r>
          </w:p>
        </w:tc>
        <w:tc>
          <w:tcPr>
            <w:tcW w:w="540" w:type="dxa"/>
            <w:tcBorders>
              <w:bottom w:val="nil"/>
            </w:tcBorders>
          </w:tcPr>
          <w:p w14:paraId="4D453730" w14:textId="77777777" w:rsidR="00332F2C" w:rsidRPr="00332F2C" w:rsidRDefault="00332F2C" w:rsidP="00492B46">
            <w:pPr>
              <w:rPr>
                <w:rFonts w:ascii="Arial Narrow" w:hAnsi="Arial Narrow"/>
                <w:sz w:val="22"/>
              </w:rPr>
            </w:pPr>
            <w:r w:rsidRPr="00332F2C">
              <w:rPr>
                <w:rFonts w:ascii="Arial Narrow" w:hAnsi="Arial Narrow"/>
                <w:sz w:val="22"/>
              </w:rPr>
              <w:t>13</w:t>
            </w:r>
          </w:p>
        </w:tc>
        <w:tc>
          <w:tcPr>
            <w:tcW w:w="450" w:type="dxa"/>
            <w:tcBorders>
              <w:bottom w:val="nil"/>
            </w:tcBorders>
          </w:tcPr>
          <w:p w14:paraId="73630766"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450" w:type="dxa"/>
            <w:tcBorders>
              <w:bottom w:val="nil"/>
            </w:tcBorders>
          </w:tcPr>
          <w:p w14:paraId="391FC187"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450" w:type="dxa"/>
            <w:tcBorders>
              <w:bottom w:val="nil"/>
            </w:tcBorders>
          </w:tcPr>
          <w:p w14:paraId="12501A0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bottom w:val="nil"/>
            </w:tcBorders>
          </w:tcPr>
          <w:p w14:paraId="260465E7"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bottom w:val="nil"/>
            </w:tcBorders>
          </w:tcPr>
          <w:p w14:paraId="11C60817"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bottom w:val="nil"/>
            </w:tcBorders>
          </w:tcPr>
          <w:p w14:paraId="7531248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bottom w:val="nil"/>
            </w:tcBorders>
          </w:tcPr>
          <w:p w14:paraId="79536EDD"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Borders>
              <w:bottom w:val="nil"/>
            </w:tcBorders>
          </w:tcPr>
          <w:p w14:paraId="10D0FF10" w14:textId="77777777" w:rsidR="00332F2C" w:rsidRPr="00332F2C" w:rsidRDefault="00332F2C" w:rsidP="00492B46">
            <w:pPr>
              <w:rPr>
                <w:rFonts w:ascii="Arial Narrow" w:hAnsi="Arial Narrow"/>
                <w:sz w:val="22"/>
              </w:rPr>
            </w:pPr>
            <w:r w:rsidRPr="00332F2C">
              <w:rPr>
                <w:rFonts w:ascii="Arial Narrow" w:hAnsi="Arial Narrow"/>
                <w:sz w:val="22"/>
              </w:rPr>
              <w:t>11,13,14,36,53</w:t>
            </w:r>
          </w:p>
        </w:tc>
      </w:tr>
      <w:tr w:rsidR="00C578E6" w:rsidRPr="00302851" w14:paraId="791D71C9" w14:textId="77777777" w:rsidTr="00C578E6">
        <w:tc>
          <w:tcPr>
            <w:tcW w:w="1908" w:type="dxa"/>
            <w:tcBorders>
              <w:top w:val="nil"/>
              <w:bottom w:val="nil"/>
            </w:tcBorders>
            <w:shd w:val="clear" w:color="auto" w:fill="D9D9D9"/>
          </w:tcPr>
          <w:p w14:paraId="6DB97F28" w14:textId="77777777" w:rsidR="00332F2C" w:rsidRPr="00332F2C" w:rsidRDefault="00332F2C" w:rsidP="00492B46">
            <w:pPr>
              <w:rPr>
                <w:rFonts w:ascii="Arial Narrow" w:hAnsi="Arial Narrow"/>
                <w:sz w:val="22"/>
              </w:rPr>
            </w:pPr>
            <w:r w:rsidRPr="00332F2C">
              <w:rPr>
                <w:rFonts w:ascii="Arial Narrow" w:hAnsi="Arial Narrow"/>
                <w:sz w:val="22"/>
              </w:rPr>
              <w:t>Romans</w:t>
            </w:r>
          </w:p>
        </w:tc>
        <w:tc>
          <w:tcPr>
            <w:tcW w:w="990" w:type="dxa"/>
            <w:tcBorders>
              <w:top w:val="nil"/>
              <w:left w:val="double" w:sz="4" w:space="0" w:color="auto"/>
              <w:bottom w:val="nil"/>
            </w:tcBorders>
            <w:shd w:val="clear" w:color="auto" w:fill="D9D9D9"/>
          </w:tcPr>
          <w:p w14:paraId="005019F2" w14:textId="77777777" w:rsidR="00332F2C" w:rsidRPr="00332F2C" w:rsidRDefault="00332F2C" w:rsidP="00492B46">
            <w:pPr>
              <w:rPr>
                <w:rFonts w:ascii="Arial Narrow" w:hAnsi="Arial Narrow"/>
                <w:sz w:val="22"/>
              </w:rPr>
            </w:pPr>
            <w:r w:rsidRPr="00332F2C">
              <w:rPr>
                <w:rFonts w:ascii="Arial Narrow" w:hAnsi="Arial Narrow"/>
                <w:sz w:val="22"/>
              </w:rPr>
              <w:t>7,111</w:t>
            </w:r>
          </w:p>
        </w:tc>
        <w:tc>
          <w:tcPr>
            <w:tcW w:w="1260" w:type="dxa"/>
            <w:tcBorders>
              <w:top w:val="nil"/>
              <w:bottom w:val="nil"/>
            </w:tcBorders>
            <w:shd w:val="clear" w:color="auto" w:fill="D9D9D9"/>
          </w:tcPr>
          <w:p w14:paraId="1C00087F" w14:textId="77777777" w:rsidR="00332F2C" w:rsidRPr="00332F2C" w:rsidRDefault="00332F2C" w:rsidP="00492B46">
            <w:pPr>
              <w:rPr>
                <w:rFonts w:ascii="Arial Narrow" w:hAnsi="Arial Narrow"/>
                <w:sz w:val="22"/>
              </w:rPr>
            </w:pPr>
            <w:r w:rsidRPr="00332F2C">
              <w:rPr>
                <w:rFonts w:ascii="Arial Narrow" w:hAnsi="Arial Narrow"/>
                <w:sz w:val="22"/>
              </w:rPr>
              <w:t>254</w:t>
            </w:r>
          </w:p>
        </w:tc>
        <w:tc>
          <w:tcPr>
            <w:tcW w:w="1080" w:type="dxa"/>
            <w:tcBorders>
              <w:top w:val="nil"/>
              <w:bottom w:val="nil"/>
            </w:tcBorders>
            <w:shd w:val="clear" w:color="auto" w:fill="D9D9D9"/>
          </w:tcPr>
          <w:p w14:paraId="4852B0BA" w14:textId="77777777" w:rsidR="00332F2C" w:rsidRPr="00332F2C" w:rsidRDefault="00332F2C" w:rsidP="00492B46">
            <w:pPr>
              <w:rPr>
                <w:rFonts w:ascii="Arial Narrow" w:hAnsi="Arial Narrow"/>
                <w:sz w:val="22"/>
              </w:rPr>
            </w:pPr>
            <w:r w:rsidRPr="00332F2C">
              <w:rPr>
                <w:rFonts w:ascii="Arial Narrow" w:hAnsi="Arial Narrow"/>
                <w:sz w:val="22"/>
              </w:rPr>
              <w:t>96.4 %</w:t>
            </w:r>
          </w:p>
        </w:tc>
        <w:tc>
          <w:tcPr>
            <w:tcW w:w="630" w:type="dxa"/>
            <w:tcBorders>
              <w:top w:val="nil"/>
              <w:bottom w:val="nil"/>
            </w:tcBorders>
            <w:shd w:val="clear" w:color="auto" w:fill="D9D9D9"/>
          </w:tcPr>
          <w:p w14:paraId="2752A777" w14:textId="77777777" w:rsidR="00332F2C" w:rsidRPr="00332F2C" w:rsidRDefault="00332F2C" w:rsidP="00492B46">
            <w:pPr>
              <w:rPr>
                <w:rFonts w:ascii="Arial Narrow" w:hAnsi="Arial Narrow"/>
                <w:sz w:val="22"/>
              </w:rPr>
            </w:pPr>
            <w:r w:rsidRPr="00332F2C">
              <w:rPr>
                <w:rFonts w:ascii="Arial Narrow" w:hAnsi="Arial Narrow"/>
                <w:sz w:val="22"/>
              </w:rPr>
              <w:t>84</w:t>
            </w:r>
          </w:p>
        </w:tc>
        <w:tc>
          <w:tcPr>
            <w:tcW w:w="540" w:type="dxa"/>
            <w:tcBorders>
              <w:top w:val="nil"/>
              <w:bottom w:val="nil"/>
            </w:tcBorders>
            <w:shd w:val="clear" w:color="auto" w:fill="D9D9D9"/>
          </w:tcPr>
          <w:p w14:paraId="28EF362E" w14:textId="77777777" w:rsidR="00332F2C" w:rsidRPr="00332F2C" w:rsidRDefault="00332F2C" w:rsidP="00492B46">
            <w:pPr>
              <w:rPr>
                <w:rFonts w:ascii="Arial Narrow" w:hAnsi="Arial Narrow"/>
                <w:sz w:val="22"/>
              </w:rPr>
            </w:pPr>
            <w:r w:rsidRPr="00332F2C">
              <w:rPr>
                <w:rFonts w:ascii="Arial Narrow" w:hAnsi="Arial Narrow"/>
                <w:sz w:val="22"/>
              </w:rPr>
              <w:t>12</w:t>
            </w:r>
          </w:p>
        </w:tc>
        <w:tc>
          <w:tcPr>
            <w:tcW w:w="540" w:type="dxa"/>
            <w:tcBorders>
              <w:top w:val="nil"/>
              <w:bottom w:val="nil"/>
            </w:tcBorders>
            <w:shd w:val="clear" w:color="auto" w:fill="D9D9D9"/>
          </w:tcPr>
          <w:p w14:paraId="7BFE5428"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450" w:type="dxa"/>
            <w:tcBorders>
              <w:top w:val="nil"/>
              <w:bottom w:val="nil"/>
            </w:tcBorders>
            <w:shd w:val="clear" w:color="auto" w:fill="D9D9D9"/>
          </w:tcPr>
          <w:p w14:paraId="66EF6D6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0A43FCFB"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6D4CDB6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8893344"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02808A8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184E1F5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814904B"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Borders>
              <w:top w:val="nil"/>
              <w:bottom w:val="nil"/>
            </w:tcBorders>
            <w:shd w:val="clear" w:color="auto" w:fill="D9D9D9"/>
          </w:tcPr>
          <w:p w14:paraId="17F04F43" w14:textId="77777777" w:rsidR="00332F2C" w:rsidRPr="00332F2C" w:rsidRDefault="00332F2C" w:rsidP="00492B46">
            <w:pPr>
              <w:rPr>
                <w:rFonts w:ascii="Arial Narrow" w:hAnsi="Arial Narrow"/>
                <w:sz w:val="22"/>
              </w:rPr>
            </w:pPr>
            <w:r w:rsidRPr="00332F2C">
              <w:rPr>
                <w:rFonts w:ascii="Arial Narrow" w:hAnsi="Arial Narrow"/>
                <w:sz w:val="22"/>
              </w:rPr>
              <w:t>11,13,14,53</w:t>
            </w:r>
          </w:p>
        </w:tc>
      </w:tr>
      <w:tr w:rsidR="00C578E6" w:rsidRPr="00302851" w14:paraId="06FAFE14" w14:textId="77777777" w:rsidTr="00C578E6">
        <w:tc>
          <w:tcPr>
            <w:tcW w:w="1908" w:type="dxa"/>
            <w:tcBorders>
              <w:top w:val="nil"/>
              <w:bottom w:val="nil"/>
            </w:tcBorders>
            <w:shd w:val="clear" w:color="auto" w:fill="D9D9D9"/>
          </w:tcPr>
          <w:p w14:paraId="79A331EA" w14:textId="77777777" w:rsidR="00332F2C" w:rsidRPr="00332F2C" w:rsidRDefault="00332F2C" w:rsidP="00492B46">
            <w:pPr>
              <w:rPr>
                <w:rFonts w:ascii="Arial Narrow" w:hAnsi="Arial Narrow"/>
                <w:sz w:val="22"/>
              </w:rPr>
            </w:pPr>
            <w:r w:rsidRPr="00332F2C">
              <w:rPr>
                <w:rFonts w:ascii="Arial Narrow" w:hAnsi="Arial Narrow"/>
                <w:sz w:val="22"/>
              </w:rPr>
              <w:t>1 Corinthians</w:t>
            </w:r>
          </w:p>
        </w:tc>
        <w:tc>
          <w:tcPr>
            <w:tcW w:w="990" w:type="dxa"/>
            <w:tcBorders>
              <w:top w:val="nil"/>
              <w:left w:val="double" w:sz="4" w:space="0" w:color="auto"/>
              <w:bottom w:val="nil"/>
            </w:tcBorders>
            <w:shd w:val="clear" w:color="auto" w:fill="D9D9D9"/>
          </w:tcPr>
          <w:p w14:paraId="04BECEA1" w14:textId="77777777" w:rsidR="00332F2C" w:rsidRPr="00332F2C" w:rsidRDefault="00332F2C" w:rsidP="00492B46">
            <w:pPr>
              <w:rPr>
                <w:rFonts w:ascii="Arial Narrow" w:hAnsi="Arial Narrow"/>
                <w:sz w:val="22"/>
              </w:rPr>
            </w:pPr>
            <w:r w:rsidRPr="00332F2C">
              <w:rPr>
                <w:rFonts w:ascii="Arial Narrow" w:hAnsi="Arial Narrow"/>
                <w:sz w:val="22"/>
              </w:rPr>
              <w:t>6,830</w:t>
            </w:r>
          </w:p>
        </w:tc>
        <w:tc>
          <w:tcPr>
            <w:tcW w:w="1260" w:type="dxa"/>
            <w:tcBorders>
              <w:top w:val="nil"/>
              <w:bottom w:val="nil"/>
            </w:tcBorders>
            <w:shd w:val="clear" w:color="auto" w:fill="D9D9D9"/>
          </w:tcPr>
          <w:p w14:paraId="2709AA44" w14:textId="77777777" w:rsidR="00332F2C" w:rsidRPr="00332F2C" w:rsidRDefault="00332F2C" w:rsidP="00492B46">
            <w:pPr>
              <w:rPr>
                <w:rFonts w:ascii="Arial Narrow" w:hAnsi="Arial Narrow"/>
                <w:sz w:val="22"/>
              </w:rPr>
            </w:pPr>
            <w:r w:rsidRPr="00332F2C">
              <w:rPr>
                <w:rFonts w:ascii="Arial Narrow" w:hAnsi="Arial Narrow"/>
                <w:sz w:val="22"/>
              </w:rPr>
              <w:t>144</w:t>
            </w:r>
          </w:p>
        </w:tc>
        <w:tc>
          <w:tcPr>
            <w:tcW w:w="1080" w:type="dxa"/>
            <w:tcBorders>
              <w:top w:val="nil"/>
              <w:bottom w:val="nil"/>
            </w:tcBorders>
            <w:shd w:val="clear" w:color="auto" w:fill="D9D9D9"/>
          </w:tcPr>
          <w:p w14:paraId="38D5B9E3" w14:textId="77777777" w:rsidR="00332F2C" w:rsidRPr="00332F2C" w:rsidRDefault="00332F2C" w:rsidP="00492B46">
            <w:pPr>
              <w:rPr>
                <w:rFonts w:ascii="Arial Narrow" w:hAnsi="Arial Narrow"/>
                <w:sz w:val="22"/>
              </w:rPr>
            </w:pPr>
            <w:r w:rsidRPr="00332F2C">
              <w:rPr>
                <w:rFonts w:ascii="Arial Narrow" w:hAnsi="Arial Narrow"/>
                <w:sz w:val="22"/>
              </w:rPr>
              <w:t>97.9 %</w:t>
            </w:r>
          </w:p>
        </w:tc>
        <w:tc>
          <w:tcPr>
            <w:tcW w:w="630" w:type="dxa"/>
            <w:tcBorders>
              <w:top w:val="nil"/>
              <w:bottom w:val="nil"/>
            </w:tcBorders>
            <w:shd w:val="clear" w:color="auto" w:fill="D9D9D9"/>
          </w:tcPr>
          <w:p w14:paraId="7A49025E" w14:textId="77777777" w:rsidR="00332F2C" w:rsidRPr="00332F2C" w:rsidRDefault="00332F2C" w:rsidP="00492B46">
            <w:pPr>
              <w:rPr>
                <w:rFonts w:ascii="Arial Narrow" w:hAnsi="Arial Narrow"/>
                <w:sz w:val="22"/>
              </w:rPr>
            </w:pPr>
            <w:r w:rsidRPr="00332F2C">
              <w:rPr>
                <w:rFonts w:ascii="Arial Narrow" w:hAnsi="Arial Narrow"/>
                <w:sz w:val="22"/>
              </w:rPr>
              <w:t>66</w:t>
            </w:r>
          </w:p>
        </w:tc>
        <w:tc>
          <w:tcPr>
            <w:tcW w:w="540" w:type="dxa"/>
            <w:tcBorders>
              <w:top w:val="nil"/>
              <w:bottom w:val="nil"/>
            </w:tcBorders>
            <w:shd w:val="clear" w:color="auto" w:fill="D9D9D9"/>
          </w:tcPr>
          <w:p w14:paraId="5DECC63C" w14:textId="77777777" w:rsidR="00332F2C" w:rsidRPr="00332F2C" w:rsidRDefault="00332F2C" w:rsidP="00492B46">
            <w:pPr>
              <w:rPr>
                <w:rFonts w:ascii="Arial Narrow" w:hAnsi="Arial Narrow"/>
                <w:sz w:val="22"/>
              </w:rPr>
            </w:pPr>
            <w:r w:rsidRPr="00332F2C">
              <w:rPr>
                <w:rFonts w:ascii="Arial Narrow" w:hAnsi="Arial Narrow"/>
                <w:sz w:val="22"/>
              </w:rPr>
              <w:t>11</w:t>
            </w:r>
          </w:p>
        </w:tc>
        <w:tc>
          <w:tcPr>
            <w:tcW w:w="540" w:type="dxa"/>
            <w:tcBorders>
              <w:top w:val="nil"/>
              <w:bottom w:val="nil"/>
            </w:tcBorders>
            <w:shd w:val="clear" w:color="auto" w:fill="D9D9D9"/>
          </w:tcPr>
          <w:p w14:paraId="5F7DCFD3"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nil"/>
            </w:tcBorders>
            <w:shd w:val="clear" w:color="auto" w:fill="D9D9D9"/>
          </w:tcPr>
          <w:p w14:paraId="789ABE4C"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638351FC"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nil"/>
            </w:tcBorders>
            <w:shd w:val="clear" w:color="auto" w:fill="D9D9D9"/>
          </w:tcPr>
          <w:p w14:paraId="3FED0B6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3DC87D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E53961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7B12A6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52B365B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4750EF59" w14:textId="77777777" w:rsidR="00332F2C" w:rsidRPr="00332F2C" w:rsidRDefault="00332F2C" w:rsidP="00492B46">
            <w:pPr>
              <w:rPr>
                <w:rFonts w:ascii="Arial Narrow" w:hAnsi="Arial Narrow"/>
                <w:sz w:val="22"/>
              </w:rPr>
            </w:pPr>
            <w:r w:rsidRPr="00332F2C">
              <w:rPr>
                <w:rFonts w:ascii="Arial Narrow" w:hAnsi="Arial Narrow"/>
                <w:sz w:val="22"/>
              </w:rPr>
              <w:t>36</w:t>
            </w:r>
          </w:p>
        </w:tc>
      </w:tr>
      <w:tr w:rsidR="00C578E6" w:rsidRPr="00302851" w14:paraId="2DCEBF59" w14:textId="77777777" w:rsidTr="00C578E6">
        <w:tc>
          <w:tcPr>
            <w:tcW w:w="1908" w:type="dxa"/>
            <w:tcBorders>
              <w:top w:val="nil"/>
              <w:bottom w:val="nil"/>
            </w:tcBorders>
            <w:shd w:val="clear" w:color="auto" w:fill="D9D9D9"/>
          </w:tcPr>
          <w:p w14:paraId="65F20973" w14:textId="77777777" w:rsidR="00332F2C" w:rsidRPr="00332F2C" w:rsidRDefault="00332F2C" w:rsidP="00492B46">
            <w:pPr>
              <w:rPr>
                <w:rFonts w:ascii="Arial Narrow" w:hAnsi="Arial Narrow"/>
                <w:sz w:val="22"/>
              </w:rPr>
            </w:pPr>
            <w:r w:rsidRPr="00332F2C">
              <w:rPr>
                <w:rFonts w:ascii="Arial Narrow" w:hAnsi="Arial Narrow"/>
                <w:sz w:val="22"/>
              </w:rPr>
              <w:t>2 Corinthians</w:t>
            </w:r>
          </w:p>
        </w:tc>
        <w:tc>
          <w:tcPr>
            <w:tcW w:w="990" w:type="dxa"/>
            <w:tcBorders>
              <w:top w:val="nil"/>
              <w:left w:val="double" w:sz="4" w:space="0" w:color="auto"/>
              <w:bottom w:val="nil"/>
            </w:tcBorders>
            <w:shd w:val="clear" w:color="auto" w:fill="D9D9D9"/>
          </w:tcPr>
          <w:p w14:paraId="116165DC" w14:textId="77777777" w:rsidR="00332F2C" w:rsidRPr="00332F2C" w:rsidRDefault="00332F2C" w:rsidP="00492B46">
            <w:pPr>
              <w:rPr>
                <w:rFonts w:ascii="Arial Narrow" w:hAnsi="Arial Narrow"/>
                <w:sz w:val="22"/>
              </w:rPr>
            </w:pPr>
            <w:r w:rsidRPr="00332F2C">
              <w:rPr>
                <w:rFonts w:ascii="Arial Narrow" w:hAnsi="Arial Narrow"/>
                <w:sz w:val="22"/>
              </w:rPr>
              <w:t>4,477</w:t>
            </w:r>
          </w:p>
        </w:tc>
        <w:tc>
          <w:tcPr>
            <w:tcW w:w="1260" w:type="dxa"/>
            <w:tcBorders>
              <w:top w:val="nil"/>
              <w:bottom w:val="nil"/>
            </w:tcBorders>
            <w:shd w:val="clear" w:color="auto" w:fill="D9D9D9"/>
          </w:tcPr>
          <w:p w14:paraId="608D5DAB" w14:textId="77777777" w:rsidR="00332F2C" w:rsidRPr="00332F2C" w:rsidRDefault="00332F2C" w:rsidP="00492B46">
            <w:pPr>
              <w:rPr>
                <w:rFonts w:ascii="Arial Narrow" w:hAnsi="Arial Narrow"/>
                <w:sz w:val="22"/>
              </w:rPr>
            </w:pPr>
            <w:r w:rsidRPr="00332F2C">
              <w:rPr>
                <w:rFonts w:ascii="Arial Narrow" w:hAnsi="Arial Narrow"/>
                <w:sz w:val="22"/>
              </w:rPr>
              <w:t xml:space="preserve">  68</w:t>
            </w:r>
          </w:p>
        </w:tc>
        <w:tc>
          <w:tcPr>
            <w:tcW w:w="1080" w:type="dxa"/>
            <w:tcBorders>
              <w:top w:val="nil"/>
              <w:bottom w:val="nil"/>
            </w:tcBorders>
            <w:shd w:val="clear" w:color="auto" w:fill="D9D9D9"/>
          </w:tcPr>
          <w:p w14:paraId="2A4F6488" w14:textId="77777777" w:rsidR="00332F2C" w:rsidRPr="00332F2C" w:rsidRDefault="00332F2C" w:rsidP="00492B46">
            <w:pPr>
              <w:rPr>
                <w:rFonts w:ascii="Arial Narrow" w:hAnsi="Arial Narrow"/>
                <w:sz w:val="22"/>
              </w:rPr>
            </w:pPr>
            <w:r w:rsidRPr="00332F2C">
              <w:rPr>
                <w:rFonts w:ascii="Arial Narrow" w:hAnsi="Arial Narrow"/>
                <w:sz w:val="22"/>
              </w:rPr>
              <w:t>98.5 %</w:t>
            </w:r>
          </w:p>
        </w:tc>
        <w:tc>
          <w:tcPr>
            <w:tcW w:w="630" w:type="dxa"/>
            <w:tcBorders>
              <w:top w:val="nil"/>
              <w:bottom w:val="nil"/>
            </w:tcBorders>
            <w:shd w:val="clear" w:color="auto" w:fill="D9D9D9"/>
          </w:tcPr>
          <w:p w14:paraId="42D06F1A" w14:textId="77777777" w:rsidR="00332F2C" w:rsidRPr="00332F2C" w:rsidRDefault="00332F2C" w:rsidP="00492B46">
            <w:pPr>
              <w:rPr>
                <w:rFonts w:ascii="Arial Narrow" w:hAnsi="Arial Narrow"/>
                <w:sz w:val="22"/>
              </w:rPr>
            </w:pPr>
            <w:r w:rsidRPr="00332F2C">
              <w:rPr>
                <w:rFonts w:ascii="Arial Narrow" w:hAnsi="Arial Narrow"/>
                <w:sz w:val="22"/>
              </w:rPr>
              <w:t>45</w:t>
            </w:r>
          </w:p>
        </w:tc>
        <w:tc>
          <w:tcPr>
            <w:tcW w:w="540" w:type="dxa"/>
            <w:tcBorders>
              <w:top w:val="nil"/>
              <w:bottom w:val="nil"/>
            </w:tcBorders>
            <w:shd w:val="clear" w:color="auto" w:fill="D9D9D9"/>
          </w:tcPr>
          <w:p w14:paraId="51430D0A"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540" w:type="dxa"/>
            <w:tcBorders>
              <w:top w:val="nil"/>
              <w:bottom w:val="nil"/>
            </w:tcBorders>
            <w:shd w:val="clear" w:color="auto" w:fill="D9D9D9"/>
          </w:tcPr>
          <w:p w14:paraId="1458153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233D8D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6A12B0D4"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6A16B77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489332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E7B969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064BEBC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9A1067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2182B10B"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6BDB157D" w14:textId="77777777" w:rsidTr="00C578E6">
        <w:tc>
          <w:tcPr>
            <w:tcW w:w="1908" w:type="dxa"/>
            <w:tcBorders>
              <w:top w:val="nil"/>
              <w:bottom w:val="nil"/>
            </w:tcBorders>
            <w:shd w:val="clear" w:color="auto" w:fill="D9D9D9"/>
          </w:tcPr>
          <w:p w14:paraId="6F8F96B1" w14:textId="77777777" w:rsidR="00332F2C" w:rsidRPr="00332F2C" w:rsidRDefault="00332F2C" w:rsidP="00492B46">
            <w:pPr>
              <w:rPr>
                <w:rFonts w:ascii="Arial Narrow" w:hAnsi="Arial Narrow"/>
                <w:sz w:val="22"/>
              </w:rPr>
            </w:pPr>
            <w:r w:rsidRPr="00332F2C">
              <w:rPr>
                <w:rFonts w:ascii="Arial Narrow" w:hAnsi="Arial Narrow"/>
                <w:sz w:val="22"/>
              </w:rPr>
              <w:t>Galatians</w:t>
            </w:r>
          </w:p>
        </w:tc>
        <w:tc>
          <w:tcPr>
            <w:tcW w:w="990" w:type="dxa"/>
            <w:tcBorders>
              <w:top w:val="nil"/>
              <w:left w:val="double" w:sz="4" w:space="0" w:color="auto"/>
              <w:bottom w:val="nil"/>
            </w:tcBorders>
            <w:shd w:val="clear" w:color="auto" w:fill="D9D9D9"/>
          </w:tcPr>
          <w:p w14:paraId="7294EA93" w14:textId="77777777" w:rsidR="00332F2C" w:rsidRPr="00332F2C" w:rsidRDefault="00332F2C" w:rsidP="00492B46">
            <w:pPr>
              <w:rPr>
                <w:rFonts w:ascii="Arial Narrow" w:hAnsi="Arial Narrow"/>
                <w:sz w:val="22"/>
              </w:rPr>
            </w:pPr>
            <w:r w:rsidRPr="00332F2C">
              <w:rPr>
                <w:rFonts w:ascii="Arial Narrow" w:hAnsi="Arial Narrow"/>
                <w:sz w:val="22"/>
              </w:rPr>
              <w:t>2,230</w:t>
            </w:r>
          </w:p>
        </w:tc>
        <w:tc>
          <w:tcPr>
            <w:tcW w:w="1260" w:type="dxa"/>
            <w:tcBorders>
              <w:top w:val="nil"/>
              <w:bottom w:val="nil"/>
            </w:tcBorders>
            <w:shd w:val="clear" w:color="auto" w:fill="D9D9D9"/>
          </w:tcPr>
          <w:p w14:paraId="55F8075B" w14:textId="77777777" w:rsidR="00332F2C" w:rsidRPr="00332F2C" w:rsidRDefault="00332F2C" w:rsidP="00492B46">
            <w:pPr>
              <w:rPr>
                <w:rFonts w:ascii="Arial Narrow" w:hAnsi="Arial Narrow"/>
                <w:sz w:val="22"/>
              </w:rPr>
            </w:pPr>
            <w:r w:rsidRPr="00332F2C">
              <w:rPr>
                <w:rFonts w:ascii="Arial Narrow" w:hAnsi="Arial Narrow"/>
                <w:sz w:val="22"/>
              </w:rPr>
              <w:t xml:space="preserve">  43</w:t>
            </w:r>
          </w:p>
        </w:tc>
        <w:tc>
          <w:tcPr>
            <w:tcW w:w="1080" w:type="dxa"/>
            <w:tcBorders>
              <w:top w:val="nil"/>
              <w:bottom w:val="nil"/>
            </w:tcBorders>
            <w:shd w:val="clear" w:color="auto" w:fill="D9D9D9"/>
          </w:tcPr>
          <w:p w14:paraId="273F14F0" w14:textId="77777777" w:rsidR="00332F2C" w:rsidRPr="00332F2C" w:rsidRDefault="00332F2C" w:rsidP="00492B46">
            <w:pPr>
              <w:rPr>
                <w:rFonts w:ascii="Arial Narrow" w:hAnsi="Arial Narrow"/>
                <w:sz w:val="22"/>
              </w:rPr>
            </w:pPr>
            <w:r w:rsidRPr="00332F2C">
              <w:rPr>
                <w:rFonts w:ascii="Arial Narrow" w:hAnsi="Arial Narrow"/>
                <w:sz w:val="22"/>
              </w:rPr>
              <w:t>98.1 %</w:t>
            </w:r>
          </w:p>
        </w:tc>
        <w:tc>
          <w:tcPr>
            <w:tcW w:w="630" w:type="dxa"/>
            <w:tcBorders>
              <w:top w:val="nil"/>
              <w:bottom w:val="nil"/>
            </w:tcBorders>
            <w:shd w:val="clear" w:color="auto" w:fill="D9D9D9"/>
          </w:tcPr>
          <w:p w14:paraId="3A12FDB9" w14:textId="77777777" w:rsidR="00332F2C" w:rsidRPr="00332F2C" w:rsidRDefault="00332F2C" w:rsidP="00492B46">
            <w:pPr>
              <w:rPr>
                <w:rFonts w:ascii="Arial Narrow" w:hAnsi="Arial Narrow"/>
                <w:sz w:val="22"/>
              </w:rPr>
            </w:pPr>
            <w:r w:rsidRPr="00332F2C">
              <w:rPr>
                <w:rFonts w:ascii="Arial Narrow" w:hAnsi="Arial Narrow"/>
                <w:sz w:val="22"/>
              </w:rPr>
              <w:t>28</w:t>
            </w:r>
          </w:p>
        </w:tc>
        <w:tc>
          <w:tcPr>
            <w:tcW w:w="540" w:type="dxa"/>
            <w:tcBorders>
              <w:top w:val="nil"/>
              <w:bottom w:val="nil"/>
            </w:tcBorders>
            <w:shd w:val="clear" w:color="auto" w:fill="D9D9D9"/>
          </w:tcPr>
          <w:p w14:paraId="059C8770"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540" w:type="dxa"/>
            <w:tcBorders>
              <w:top w:val="nil"/>
              <w:bottom w:val="nil"/>
            </w:tcBorders>
            <w:shd w:val="clear" w:color="auto" w:fill="D9D9D9"/>
          </w:tcPr>
          <w:p w14:paraId="6104965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809ADA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658A6A7"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41FE489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533355F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375DCC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BA3249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CBFA98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2FD7260A"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47F5C94E" w14:textId="77777777" w:rsidTr="00C578E6">
        <w:tc>
          <w:tcPr>
            <w:tcW w:w="1908" w:type="dxa"/>
            <w:tcBorders>
              <w:top w:val="nil"/>
              <w:bottom w:val="nil"/>
            </w:tcBorders>
            <w:shd w:val="clear" w:color="auto" w:fill="D9D9D9"/>
          </w:tcPr>
          <w:p w14:paraId="4ED43DAB" w14:textId="77777777" w:rsidR="00332F2C" w:rsidRPr="00332F2C" w:rsidRDefault="00332F2C" w:rsidP="00492B46">
            <w:pPr>
              <w:rPr>
                <w:rFonts w:ascii="Arial Narrow" w:hAnsi="Arial Narrow"/>
                <w:sz w:val="22"/>
              </w:rPr>
            </w:pPr>
            <w:r w:rsidRPr="00332F2C">
              <w:rPr>
                <w:rFonts w:ascii="Arial Narrow" w:hAnsi="Arial Narrow"/>
                <w:sz w:val="22"/>
              </w:rPr>
              <w:t>Ephesians</w:t>
            </w:r>
          </w:p>
        </w:tc>
        <w:tc>
          <w:tcPr>
            <w:tcW w:w="990" w:type="dxa"/>
            <w:tcBorders>
              <w:top w:val="nil"/>
              <w:left w:val="double" w:sz="4" w:space="0" w:color="auto"/>
              <w:bottom w:val="nil"/>
            </w:tcBorders>
            <w:shd w:val="clear" w:color="auto" w:fill="D9D9D9"/>
          </w:tcPr>
          <w:p w14:paraId="3F4E9A45" w14:textId="77777777" w:rsidR="00332F2C" w:rsidRPr="00332F2C" w:rsidRDefault="00332F2C" w:rsidP="00492B46">
            <w:pPr>
              <w:rPr>
                <w:rFonts w:ascii="Arial Narrow" w:hAnsi="Arial Narrow"/>
                <w:sz w:val="22"/>
              </w:rPr>
            </w:pPr>
            <w:r w:rsidRPr="00332F2C">
              <w:rPr>
                <w:rFonts w:ascii="Arial Narrow" w:hAnsi="Arial Narrow"/>
                <w:sz w:val="22"/>
              </w:rPr>
              <w:t>2,422</w:t>
            </w:r>
          </w:p>
        </w:tc>
        <w:tc>
          <w:tcPr>
            <w:tcW w:w="1260" w:type="dxa"/>
            <w:tcBorders>
              <w:top w:val="nil"/>
              <w:bottom w:val="nil"/>
            </w:tcBorders>
            <w:shd w:val="clear" w:color="auto" w:fill="D9D9D9"/>
          </w:tcPr>
          <w:p w14:paraId="4581180A" w14:textId="77777777" w:rsidR="00332F2C" w:rsidRPr="00332F2C" w:rsidRDefault="00332F2C" w:rsidP="00492B46">
            <w:pPr>
              <w:rPr>
                <w:rFonts w:ascii="Arial Narrow" w:hAnsi="Arial Narrow"/>
                <w:sz w:val="22"/>
              </w:rPr>
            </w:pPr>
            <w:r w:rsidRPr="00332F2C">
              <w:rPr>
                <w:rFonts w:ascii="Arial Narrow" w:hAnsi="Arial Narrow"/>
                <w:sz w:val="22"/>
              </w:rPr>
              <w:t xml:space="preserve">  54</w:t>
            </w:r>
          </w:p>
        </w:tc>
        <w:tc>
          <w:tcPr>
            <w:tcW w:w="1080" w:type="dxa"/>
            <w:tcBorders>
              <w:top w:val="nil"/>
              <w:bottom w:val="nil"/>
            </w:tcBorders>
            <w:shd w:val="clear" w:color="auto" w:fill="D9D9D9"/>
          </w:tcPr>
          <w:p w14:paraId="048422B6" w14:textId="77777777" w:rsidR="00332F2C" w:rsidRPr="00332F2C" w:rsidRDefault="00332F2C" w:rsidP="00492B46">
            <w:pPr>
              <w:rPr>
                <w:rFonts w:ascii="Arial Narrow" w:hAnsi="Arial Narrow"/>
                <w:sz w:val="22"/>
              </w:rPr>
            </w:pPr>
            <w:r w:rsidRPr="00332F2C">
              <w:rPr>
                <w:rFonts w:ascii="Arial Narrow" w:hAnsi="Arial Narrow"/>
                <w:sz w:val="22"/>
              </w:rPr>
              <w:t>97.8 %</w:t>
            </w:r>
          </w:p>
        </w:tc>
        <w:tc>
          <w:tcPr>
            <w:tcW w:w="630" w:type="dxa"/>
            <w:tcBorders>
              <w:top w:val="nil"/>
              <w:bottom w:val="nil"/>
            </w:tcBorders>
            <w:shd w:val="clear" w:color="auto" w:fill="D9D9D9"/>
          </w:tcPr>
          <w:p w14:paraId="5C3442E2" w14:textId="77777777" w:rsidR="00332F2C" w:rsidRPr="00332F2C" w:rsidRDefault="00332F2C" w:rsidP="00492B46">
            <w:pPr>
              <w:rPr>
                <w:rFonts w:ascii="Arial Narrow" w:hAnsi="Arial Narrow"/>
                <w:sz w:val="22"/>
              </w:rPr>
            </w:pPr>
            <w:r w:rsidRPr="00332F2C">
              <w:rPr>
                <w:rFonts w:ascii="Arial Narrow" w:hAnsi="Arial Narrow"/>
                <w:sz w:val="22"/>
              </w:rPr>
              <w:t>26</w:t>
            </w:r>
          </w:p>
        </w:tc>
        <w:tc>
          <w:tcPr>
            <w:tcW w:w="540" w:type="dxa"/>
            <w:tcBorders>
              <w:top w:val="nil"/>
              <w:bottom w:val="nil"/>
            </w:tcBorders>
            <w:shd w:val="clear" w:color="auto" w:fill="D9D9D9"/>
          </w:tcPr>
          <w:p w14:paraId="5BF6BCBB"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540" w:type="dxa"/>
            <w:tcBorders>
              <w:top w:val="nil"/>
              <w:bottom w:val="nil"/>
            </w:tcBorders>
            <w:shd w:val="clear" w:color="auto" w:fill="D9D9D9"/>
          </w:tcPr>
          <w:p w14:paraId="23B3299A"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2B4FC05B"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2D931A82"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7F6CB09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7BF4FA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515F4F2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506D29D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6EB1BA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0490F438"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12C6DB36" w14:textId="77777777" w:rsidTr="00C578E6">
        <w:tc>
          <w:tcPr>
            <w:tcW w:w="1908" w:type="dxa"/>
            <w:tcBorders>
              <w:top w:val="nil"/>
              <w:bottom w:val="nil"/>
            </w:tcBorders>
            <w:shd w:val="clear" w:color="auto" w:fill="D9D9D9"/>
          </w:tcPr>
          <w:p w14:paraId="3B38A1AF" w14:textId="77777777" w:rsidR="00332F2C" w:rsidRPr="00332F2C" w:rsidRDefault="00332F2C" w:rsidP="00492B46">
            <w:pPr>
              <w:rPr>
                <w:rFonts w:ascii="Arial Narrow" w:hAnsi="Arial Narrow"/>
                <w:sz w:val="22"/>
              </w:rPr>
            </w:pPr>
            <w:r w:rsidRPr="00332F2C">
              <w:rPr>
                <w:rFonts w:ascii="Arial Narrow" w:hAnsi="Arial Narrow"/>
                <w:sz w:val="22"/>
              </w:rPr>
              <w:t>Philippians</w:t>
            </w:r>
          </w:p>
        </w:tc>
        <w:tc>
          <w:tcPr>
            <w:tcW w:w="990" w:type="dxa"/>
            <w:tcBorders>
              <w:top w:val="nil"/>
              <w:left w:val="double" w:sz="4" w:space="0" w:color="auto"/>
              <w:bottom w:val="nil"/>
            </w:tcBorders>
            <w:shd w:val="clear" w:color="auto" w:fill="D9D9D9"/>
          </w:tcPr>
          <w:p w14:paraId="069F8314" w14:textId="77777777" w:rsidR="00332F2C" w:rsidRPr="00332F2C" w:rsidRDefault="00332F2C" w:rsidP="00492B46">
            <w:pPr>
              <w:rPr>
                <w:rFonts w:ascii="Arial Narrow" w:hAnsi="Arial Narrow"/>
                <w:sz w:val="22"/>
              </w:rPr>
            </w:pPr>
            <w:r w:rsidRPr="00332F2C">
              <w:rPr>
                <w:rFonts w:ascii="Arial Narrow" w:hAnsi="Arial Narrow"/>
                <w:sz w:val="22"/>
              </w:rPr>
              <w:t>1,629</w:t>
            </w:r>
          </w:p>
        </w:tc>
        <w:tc>
          <w:tcPr>
            <w:tcW w:w="1260" w:type="dxa"/>
            <w:tcBorders>
              <w:top w:val="nil"/>
              <w:bottom w:val="nil"/>
            </w:tcBorders>
            <w:shd w:val="clear" w:color="auto" w:fill="D9D9D9"/>
          </w:tcPr>
          <w:p w14:paraId="30745B33" w14:textId="77777777" w:rsidR="00332F2C" w:rsidRPr="00332F2C" w:rsidRDefault="00332F2C" w:rsidP="00492B46">
            <w:pPr>
              <w:rPr>
                <w:rFonts w:ascii="Arial Narrow" w:hAnsi="Arial Narrow"/>
                <w:sz w:val="22"/>
              </w:rPr>
            </w:pPr>
            <w:r w:rsidRPr="00332F2C">
              <w:rPr>
                <w:rFonts w:ascii="Arial Narrow" w:hAnsi="Arial Narrow"/>
                <w:sz w:val="22"/>
              </w:rPr>
              <w:t xml:space="preserve">  37</w:t>
            </w:r>
          </w:p>
        </w:tc>
        <w:tc>
          <w:tcPr>
            <w:tcW w:w="1080" w:type="dxa"/>
            <w:tcBorders>
              <w:top w:val="nil"/>
              <w:bottom w:val="nil"/>
            </w:tcBorders>
            <w:shd w:val="clear" w:color="auto" w:fill="D9D9D9"/>
          </w:tcPr>
          <w:p w14:paraId="7ADB918F" w14:textId="77777777" w:rsidR="00332F2C" w:rsidRPr="00332F2C" w:rsidRDefault="00332F2C" w:rsidP="00492B46">
            <w:pPr>
              <w:rPr>
                <w:rFonts w:ascii="Arial Narrow" w:hAnsi="Arial Narrow"/>
                <w:sz w:val="22"/>
              </w:rPr>
            </w:pPr>
            <w:r w:rsidRPr="00332F2C">
              <w:rPr>
                <w:rFonts w:ascii="Arial Narrow" w:hAnsi="Arial Narrow"/>
                <w:sz w:val="22"/>
              </w:rPr>
              <w:t>97.7 %</w:t>
            </w:r>
          </w:p>
        </w:tc>
        <w:tc>
          <w:tcPr>
            <w:tcW w:w="630" w:type="dxa"/>
            <w:tcBorders>
              <w:top w:val="nil"/>
              <w:bottom w:val="nil"/>
            </w:tcBorders>
            <w:shd w:val="clear" w:color="auto" w:fill="D9D9D9"/>
          </w:tcPr>
          <w:p w14:paraId="546C1994" w14:textId="77777777" w:rsidR="00332F2C" w:rsidRPr="00332F2C" w:rsidRDefault="00332F2C" w:rsidP="00492B46">
            <w:pPr>
              <w:rPr>
                <w:rFonts w:ascii="Arial Narrow" w:hAnsi="Arial Narrow"/>
                <w:sz w:val="22"/>
              </w:rPr>
            </w:pPr>
            <w:r w:rsidRPr="00332F2C">
              <w:rPr>
                <w:rFonts w:ascii="Arial Narrow" w:hAnsi="Arial Narrow"/>
                <w:sz w:val="22"/>
              </w:rPr>
              <w:t>17</w:t>
            </w:r>
          </w:p>
        </w:tc>
        <w:tc>
          <w:tcPr>
            <w:tcW w:w="540" w:type="dxa"/>
            <w:tcBorders>
              <w:top w:val="nil"/>
              <w:bottom w:val="nil"/>
            </w:tcBorders>
            <w:shd w:val="clear" w:color="auto" w:fill="D9D9D9"/>
          </w:tcPr>
          <w:p w14:paraId="521E1BB4" w14:textId="77777777" w:rsidR="00332F2C" w:rsidRPr="00332F2C" w:rsidRDefault="00332F2C" w:rsidP="00492B46">
            <w:pPr>
              <w:rPr>
                <w:rFonts w:ascii="Arial Narrow" w:hAnsi="Arial Narrow"/>
                <w:sz w:val="22"/>
              </w:rPr>
            </w:pPr>
            <w:r w:rsidRPr="00332F2C">
              <w:rPr>
                <w:rFonts w:ascii="Arial Narrow" w:hAnsi="Arial Narrow"/>
                <w:sz w:val="22"/>
              </w:rPr>
              <w:t>6</w:t>
            </w:r>
          </w:p>
        </w:tc>
        <w:tc>
          <w:tcPr>
            <w:tcW w:w="540" w:type="dxa"/>
            <w:tcBorders>
              <w:top w:val="nil"/>
              <w:bottom w:val="nil"/>
            </w:tcBorders>
            <w:shd w:val="clear" w:color="auto" w:fill="D9D9D9"/>
          </w:tcPr>
          <w:p w14:paraId="6819B98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DEF7AE3"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nil"/>
            </w:tcBorders>
            <w:shd w:val="clear" w:color="auto" w:fill="D9D9D9"/>
          </w:tcPr>
          <w:p w14:paraId="274A203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61C1EDD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67CD219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38FC18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D00400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DA5C45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2B69BEBB"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0697DAC9" w14:textId="77777777" w:rsidTr="00C578E6">
        <w:tc>
          <w:tcPr>
            <w:tcW w:w="1908" w:type="dxa"/>
            <w:tcBorders>
              <w:top w:val="nil"/>
              <w:bottom w:val="nil"/>
            </w:tcBorders>
            <w:shd w:val="clear" w:color="auto" w:fill="D9D9D9"/>
          </w:tcPr>
          <w:p w14:paraId="71D460D5" w14:textId="77777777" w:rsidR="00332F2C" w:rsidRPr="00332F2C" w:rsidRDefault="00332F2C" w:rsidP="00492B46">
            <w:pPr>
              <w:rPr>
                <w:rFonts w:ascii="Arial Narrow" w:hAnsi="Arial Narrow"/>
                <w:sz w:val="22"/>
              </w:rPr>
            </w:pPr>
            <w:r w:rsidRPr="00332F2C">
              <w:rPr>
                <w:rFonts w:ascii="Arial Narrow" w:hAnsi="Arial Narrow"/>
                <w:sz w:val="22"/>
              </w:rPr>
              <w:t>Colossians</w:t>
            </w:r>
          </w:p>
        </w:tc>
        <w:tc>
          <w:tcPr>
            <w:tcW w:w="990" w:type="dxa"/>
            <w:tcBorders>
              <w:top w:val="nil"/>
              <w:left w:val="double" w:sz="4" w:space="0" w:color="auto"/>
              <w:bottom w:val="nil"/>
            </w:tcBorders>
            <w:shd w:val="clear" w:color="auto" w:fill="D9D9D9"/>
          </w:tcPr>
          <w:p w14:paraId="7B93D0BF" w14:textId="77777777" w:rsidR="00332F2C" w:rsidRPr="00332F2C" w:rsidRDefault="00332F2C" w:rsidP="00492B46">
            <w:pPr>
              <w:rPr>
                <w:rFonts w:ascii="Arial Narrow" w:hAnsi="Arial Narrow"/>
                <w:sz w:val="22"/>
              </w:rPr>
            </w:pPr>
            <w:r w:rsidRPr="00332F2C">
              <w:rPr>
                <w:rFonts w:ascii="Arial Narrow" w:hAnsi="Arial Narrow"/>
                <w:sz w:val="22"/>
              </w:rPr>
              <w:t>1,582</w:t>
            </w:r>
          </w:p>
        </w:tc>
        <w:tc>
          <w:tcPr>
            <w:tcW w:w="1260" w:type="dxa"/>
            <w:tcBorders>
              <w:top w:val="nil"/>
              <w:bottom w:val="nil"/>
            </w:tcBorders>
            <w:shd w:val="clear" w:color="auto" w:fill="D9D9D9"/>
          </w:tcPr>
          <w:p w14:paraId="70BC3BE0" w14:textId="77777777" w:rsidR="00332F2C" w:rsidRPr="00332F2C" w:rsidRDefault="00332F2C" w:rsidP="00492B46">
            <w:pPr>
              <w:rPr>
                <w:rFonts w:ascii="Arial Narrow" w:hAnsi="Arial Narrow"/>
                <w:sz w:val="22"/>
              </w:rPr>
            </w:pPr>
            <w:r w:rsidRPr="00332F2C">
              <w:rPr>
                <w:rFonts w:ascii="Arial Narrow" w:hAnsi="Arial Narrow"/>
                <w:sz w:val="22"/>
              </w:rPr>
              <w:t xml:space="preserve">  36</w:t>
            </w:r>
          </w:p>
        </w:tc>
        <w:tc>
          <w:tcPr>
            <w:tcW w:w="1080" w:type="dxa"/>
            <w:tcBorders>
              <w:top w:val="nil"/>
              <w:bottom w:val="nil"/>
            </w:tcBorders>
            <w:shd w:val="clear" w:color="auto" w:fill="D9D9D9"/>
          </w:tcPr>
          <w:p w14:paraId="0051F066" w14:textId="77777777" w:rsidR="00332F2C" w:rsidRPr="00332F2C" w:rsidRDefault="00332F2C" w:rsidP="00492B46">
            <w:pPr>
              <w:rPr>
                <w:rFonts w:ascii="Arial Narrow" w:hAnsi="Arial Narrow"/>
                <w:sz w:val="22"/>
              </w:rPr>
            </w:pPr>
            <w:r w:rsidRPr="00332F2C">
              <w:rPr>
                <w:rFonts w:ascii="Arial Narrow" w:hAnsi="Arial Narrow"/>
                <w:sz w:val="22"/>
              </w:rPr>
              <w:t>97.6 %</w:t>
            </w:r>
          </w:p>
        </w:tc>
        <w:tc>
          <w:tcPr>
            <w:tcW w:w="630" w:type="dxa"/>
            <w:tcBorders>
              <w:top w:val="nil"/>
              <w:bottom w:val="nil"/>
            </w:tcBorders>
            <w:shd w:val="clear" w:color="auto" w:fill="D9D9D9"/>
          </w:tcPr>
          <w:p w14:paraId="62801B72" w14:textId="77777777" w:rsidR="00332F2C" w:rsidRPr="00332F2C" w:rsidRDefault="00332F2C" w:rsidP="00492B46">
            <w:pPr>
              <w:rPr>
                <w:rFonts w:ascii="Arial Narrow" w:hAnsi="Arial Narrow"/>
                <w:sz w:val="22"/>
              </w:rPr>
            </w:pPr>
            <w:r w:rsidRPr="00332F2C">
              <w:rPr>
                <w:rFonts w:ascii="Arial Narrow" w:hAnsi="Arial Narrow"/>
                <w:sz w:val="22"/>
              </w:rPr>
              <w:t>29</w:t>
            </w:r>
          </w:p>
        </w:tc>
        <w:tc>
          <w:tcPr>
            <w:tcW w:w="540" w:type="dxa"/>
            <w:tcBorders>
              <w:top w:val="nil"/>
              <w:bottom w:val="nil"/>
            </w:tcBorders>
            <w:shd w:val="clear" w:color="auto" w:fill="D9D9D9"/>
          </w:tcPr>
          <w:p w14:paraId="67A9CC9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540" w:type="dxa"/>
            <w:tcBorders>
              <w:top w:val="nil"/>
              <w:bottom w:val="nil"/>
            </w:tcBorders>
            <w:shd w:val="clear" w:color="auto" w:fill="D9D9D9"/>
          </w:tcPr>
          <w:p w14:paraId="7819AAF8"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0BC0D333"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7F72FC9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9519F2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B54454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AF3B7F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2E4AD5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9DB725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02BF7929"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708B8CA7" w14:textId="77777777" w:rsidTr="00C578E6">
        <w:tc>
          <w:tcPr>
            <w:tcW w:w="1908" w:type="dxa"/>
            <w:tcBorders>
              <w:top w:val="nil"/>
              <w:bottom w:val="nil"/>
            </w:tcBorders>
            <w:shd w:val="clear" w:color="auto" w:fill="D9D9D9"/>
          </w:tcPr>
          <w:p w14:paraId="0AB1100A" w14:textId="77777777" w:rsidR="00332F2C" w:rsidRPr="00332F2C" w:rsidRDefault="00332F2C" w:rsidP="00492B46">
            <w:pPr>
              <w:rPr>
                <w:rFonts w:ascii="Arial Narrow" w:hAnsi="Arial Narrow"/>
                <w:sz w:val="22"/>
              </w:rPr>
            </w:pPr>
            <w:r w:rsidRPr="00332F2C">
              <w:rPr>
                <w:rFonts w:ascii="Arial Narrow" w:hAnsi="Arial Narrow"/>
                <w:sz w:val="22"/>
              </w:rPr>
              <w:t>1 Thessalonians</w:t>
            </w:r>
          </w:p>
        </w:tc>
        <w:tc>
          <w:tcPr>
            <w:tcW w:w="990" w:type="dxa"/>
            <w:tcBorders>
              <w:top w:val="nil"/>
              <w:left w:val="double" w:sz="4" w:space="0" w:color="auto"/>
              <w:bottom w:val="nil"/>
            </w:tcBorders>
            <w:shd w:val="clear" w:color="auto" w:fill="D9D9D9"/>
          </w:tcPr>
          <w:p w14:paraId="45C110E3" w14:textId="77777777" w:rsidR="00332F2C" w:rsidRPr="00332F2C" w:rsidRDefault="00332F2C" w:rsidP="00492B46">
            <w:pPr>
              <w:rPr>
                <w:rFonts w:ascii="Arial Narrow" w:hAnsi="Arial Narrow"/>
                <w:sz w:val="22"/>
              </w:rPr>
            </w:pPr>
            <w:r w:rsidRPr="00332F2C">
              <w:rPr>
                <w:rFonts w:ascii="Arial Narrow" w:hAnsi="Arial Narrow"/>
                <w:sz w:val="22"/>
              </w:rPr>
              <w:t>1,481</w:t>
            </w:r>
          </w:p>
        </w:tc>
        <w:tc>
          <w:tcPr>
            <w:tcW w:w="1260" w:type="dxa"/>
            <w:tcBorders>
              <w:top w:val="nil"/>
              <w:bottom w:val="nil"/>
            </w:tcBorders>
            <w:shd w:val="clear" w:color="auto" w:fill="D9D9D9"/>
          </w:tcPr>
          <w:p w14:paraId="1AB1A711" w14:textId="77777777" w:rsidR="00332F2C" w:rsidRPr="00332F2C" w:rsidRDefault="00332F2C" w:rsidP="00492B46">
            <w:pPr>
              <w:rPr>
                <w:rFonts w:ascii="Arial Narrow" w:hAnsi="Arial Narrow"/>
                <w:sz w:val="22"/>
              </w:rPr>
            </w:pPr>
            <w:r w:rsidRPr="00332F2C">
              <w:rPr>
                <w:rFonts w:ascii="Arial Narrow" w:hAnsi="Arial Narrow"/>
                <w:sz w:val="22"/>
              </w:rPr>
              <w:t xml:space="preserve">  28</w:t>
            </w:r>
          </w:p>
        </w:tc>
        <w:tc>
          <w:tcPr>
            <w:tcW w:w="1080" w:type="dxa"/>
            <w:tcBorders>
              <w:top w:val="nil"/>
              <w:bottom w:val="nil"/>
            </w:tcBorders>
            <w:shd w:val="clear" w:color="auto" w:fill="D9D9D9"/>
          </w:tcPr>
          <w:p w14:paraId="2C62F884" w14:textId="77777777" w:rsidR="00332F2C" w:rsidRPr="00332F2C" w:rsidRDefault="00332F2C" w:rsidP="00492B46">
            <w:pPr>
              <w:rPr>
                <w:rFonts w:ascii="Arial Narrow" w:hAnsi="Arial Narrow"/>
                <w:sz w:val="22"/>
              </w:rPr>
            </w:pPr>
            <w:r w:rsidRPr="00332F2C">
              <w:rPr>
                <w:rFonts w:ascii="Arial Narrow" w:hAnsi="Arial Narrow"/>
                <w:sz w:val="22"/>
              </w:rPr>
              <w:t>98.1 %</w:t>
            </w:r>
          </w:p>
        </w:tc>
        <w:tc>
          <w:tcPr>
            <w:tcW w:w="630" w:type="dxa"/>
            <w:tcBorders>
              <w:top w:val="nil"/>
              <w:bottom w:val="nil"/>
            </w:tcBorders>
            <w:shd w:val="clear" w:color="auto" w:fill="D9D9D9"/>
          </w:tcPr>
          <w:p w14:paraId="6BE4A26A" w14:textId="77777777" w:rsidR="00332F2C" w:rsidRPr="00332F2C" w:rsidRDefault="00332F2C" w:rsidP="00492B46">
            <w:pPr>
              <w:rPr>
                <w:rFonts w:ascii="Arial Narrow" w:hAnsi="Arial Narrow"/>
                <w:sz w:val="22"/>
              </w:rPr>
            </w:pPr>
            <w:r w:rsidRPr="00332F2C">
              <w:rPr>
                <w:rFonts w:ascii="Arial Narrow" w:hAnsi="Arial Narrow"/>
                <w:sz w:val="22"/>
              </w:rPr>
              <w:t>10</w:t>
            </w:r>
          </w:p>
        </w:tc>
        <w:tc>
          <w:tcPr>
            <w:tcW w:w="540" w:type="dxa"/>
            <w:tcBorders>
              <w:top w:val="nil"/>
              <w:bottom w:val="nil"/>
            </w:tcBorders>
            <w:shd w:val="clear" w:color="auto" w:fill="D9D9D9"/>
          </w:tcPr>
          <w:p w14:paraId="3D379AC5" w14:textId="77777777" w:rsidR="00332F2C" w:rsidRPr="00332F2C" w:rsidRDefault="00332F2C" w:rsidP="00492B46">
            <w:pPr>
              <w:rPr>
                <w:rFonts w:ascii="Arial Narrow" w:hAnsi="Arial Narrow"/>
                <w:sz w:val="22"/>
              </w:rPr>
            </w:pPr>
            <w:r w:rsidRPr="00332F2C">
              <w:rPr>
                <w:rFonts w:ascii="Arial Narrow" w:hAnsi="Arial Narrow"/>
                <w:sz w:val="22"/>
              </w:rPr>
              <w:t>3</w:t>
            </w:r>
          </w:p>
        </w:tc>
        <w:tc>
          <w:tcPr>
            <w:tcW w:w="540" w:type="dxa"/>
            <w:tcBorders>
              <w:top w:val="nil"/>
              <w:bottom w:val="nil"/>
            </w:tcBorders>
            <w:shd w:val="clear" w:color="auto" w:fill="D9D9D9"/>
          </w:tcPr>
          <w:p w14:paraId="19393E8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420750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C370316"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557E1F8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628C9B9E"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473AD5D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72B547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454BA5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117C81C8"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565E67FD" w14:textId="77777777" w:rsidTr="00C578E6">
        <w:tc>
          <w:tcPr>
            <w:tcW w:w="1908" w:type="dxa"/>
            <w:tcBorders>
              <w:top w:val="nil"/>
              <w:bottom w:val="nil"/>
            </w:tcBorders>
            <w:shd w:val="clear" w:color="auto" w:fill="D9D9D9"/>
          </w:tcPr>
          <w:p w14:paraId="349FC8F2" w14:textId="77777777" w:rsidR="00332F2C" w:rsidRPr="00332F2C" w:rsidRDefault="00332F2C" w:rsidP="00492B46">
            <w:pPr>
              <w:rPr>
                <w:rFonts w:ascii="Arial Narrow" w:hAnsi="Arial Narrow"/>
                <w:sz w:val="22"/>
              </w:rPr>
            </w:pPr>
            <w:r w:rsidRPr="00332F2C">
              <w:rPr>
                <w:rFonts w:ascii="Arial Narrow" w:hAnsi="Arial Narrow"/>
                <w:sz w:val="22"/>
              </w:rPr>
              <w:t>2 Thessalonians</w:t>
            </w:r>
          </w:p>
        </w:tc>
        <w:tc>
          <w:tcPr>
            <w:tcW w:w="990" w:type="dxa"/>
            <w:tcBorders>
              <w:top w:val="nil"/>
              <w:left w:val="double" w:sz="4" w:space="0" w:color="auto"/>
              <w:bottom w:val="nil"/>
            </w:tcBorders>
            <w:shd w:val="clear" w:color="auto" w:fill="D9D9D9"/>
          </w:tcPr>
          <w:p w14:paraId="70ECC381" w14:textId="77777777" w:rsidR="00332F2C" w:rsidRPr="00332F2C" w:rsidRDefault="00332F2C" w:rsidP="00492B46">
            <w:pPr>
              <w:rPr>
                <w:rFonts w:ascii="Arial Narrow" w:hAnsi="Arial Narrow"/>
                <w:sz w:val="22"/>
              </w:rPr>
            </w:pPr>
            <w:r w:rsidRPr="00332F2C">
              <w:rPr>
                <w:rFonts w:ascii="Arial Narrow" w:hAnsi="Arial Narrow"/>
                <w:sz w:val="22"/>
              </w:rPr>
              <w:t xml:space="preserve">  823</w:t>
            </w:r>
          </w:p>
        </w:tc>
        <w:tc>
          <w:tcPr>
            <w:tcW w:w="1260" w:type="dxa"/>
            <w:tcBorders>
              <w:top w:val="nil"/>
              <w:bottom w:val="nil"/>
            </w:tcBorders>
            <w:shd w:val="clear" w:color="auto" w:fill="D9D9D9"/>
          </w:tcPr>
          <w:p w14:paraId="461512AA" w14:textId="77777777" w:rsidR="00332F2C" w:rsidRPr="00332F2C" w:rsidRDefault="00332F2C" w:rsidP="00492B46">
            <w:pPr>
              <w:rPr>
                <w:rFonts w:ascii="Arial Narrow" w:hAnsi="Arial Narrow"/>
                <w:sz w:val="22"/>
              </w:rPr>
            </w:pPr>
            <w:r w:rsidRPr="00332F2C">
              <w:rPr>
                <w:rFonts w:ascii="Arial Narrow" w:hAnsi="Arial Narrow"/>
                <w:sz w:val="22"/>
              </w:rPr>
              <w:t xml:space="preserve">  13</w:t>
            </w:r>
          </w:p>
        </w:tc>
        <w:tc>
          <w:tcPr>
            <w:tcW w:w="1080" w:type="dxa"/>
            <w:tcBorders>
              <w:top w:val="nil"/>
              <w:bottom w:val="nil"/>
            </w:tcBorders>
            <w:shd w:val="clear" w:color="auto" w:fill="D9D9D9"/>
          </w:tcPr>
          <w:p w14:paraId="3179E5B1" w14:textId="77777777" w:rsidR="00332F2C" w:rsidRPr="00332F2C" w:rsidRDefault="00332F2C" w:rsidP="00492B46">
            <w:pPr>
              <w:rPr>
                <w:rFonts w:ascii="Arial Narrow" w:hAnsi="Arial Narrow"/>
                <w:sz w:val="22"/>
              </w:rPr>
            </w:pPr>
            <w:r w:rsidRPr="00332F2C">
              <w:rPr>
                <w:rFonts w:ascii="Arial Narrow" w:hAnsi="Arial Narrow"/>
                <w:sz w:val="22"/>
              </w:rPr>
              <w:t>98.4 %</w:t>
            </w:r>
          </w:p>
        </w:tc>
        <w:tc>
          <w:tcPr>
            <w:tcW w:w="630" w:type="dxa"/>
            <w:tcBorders>
              <w:top w:val="nil"/>
              <w:bottom w:val="nil"/>
            </w:tcBorders>
            <w:shd w:val="clear" w:color="auto" w:fill="D9D9D9"/>
          </w:tcPr>
          <w:p w14:paraId="2C6D7A4A" w14:textId="77777777" w:rsidR="00332F2C" w:rsidRPr="00332F2C" w:rsidRDefault="00332F2C" w:rsidP="00492B46">
            <w:pPr>
              <w:rPr>
                <w:rFonts w:ascii="Arial Narrow" w:hAnsi="Arial Narrow"/>
                <w:sz w:val="22"/>
              </w:rPr>
            </w:pPr>
            <w:r w:rsidRPr="00332F2C">
              <w:rPr>
                <w:rFonts w:ascii="Arial Narrow" w:hAnsi="Arial Narrow"/>
                <w:sz w:val="22"/>
              </w:rPr>
              <w:t>11</w:t>
            </w:r>
          </w:p>
        </w:tc>
        <w:tc>
          <w:tcPr>
            <w:tcW w:w="540" w:type="dxa"/>
            <w:tcBorders>
              <w:top w:val="nil"/>
              <w:bottom w:val="nil"/>
            </w:tcBorders>
            <w:shd w:val="clear" w:color="auto" w:fill="D9D9D9"/>
          </w:tcPr>
          <w:p w14:paraId="7EF92B3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540" w:type="dxa"/>
            <w:tcBorders>
              <w:top w:val="nil"/>
              <w:bottom w:val="nil"/>
            </w:tcBorders>
            <w:shd w:val="clear" w:color="auto" w:fill="D9D9D9"/>
          </w:tcPr>
          <w:p w14:paraId="37FAED7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075A37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C0CB18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E040CD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C6E85A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70A2BD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C3FA3C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507BD62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39D25D9F"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3BDD57D0" w14:textId="77777777" w:rsidTr="00C578E6">
        <w:tc>
          <w:tcPr>
            <w:tcW w:w="1908" w:type="dxa"/>
            <w:tcBorders>
              <w:top w:val="nil"/>
              <w:bottom w:val="nil"/>
            </w:tcBorders>
            <w:shd w:val="clear" w:color="auto" w:fill="D9D9D9"/>
          </w:tcPr>
          <w:p w14:paraId="7EC83CD5" w14:textId="77777777" w:rsidR="00332F2C" w:rsidRPr="00332F2C" w:rsidRDefault="00332F2C" w:rsidP="00492B46">
            <w:pPr>
              <w:rPr>
                <w:rFonts w:ascii="Arial Narrow" w:hAnsi="Arial Narrow"/>
                <w:sz w:val="22"/>
              </w:rPr>
            </w:pPr>
            <w:r w:rsidRPr="00332F2C">
              <w:rPr>
                <w:rFonts w:ascii="Arial Narrow" w:hAnsi="Arial Narrow"/>
                <w:sz w:val="22"/>
              </w:rPr>
              <w:t>1 Timothy</w:t>
            </w:r>
          </w:p>
        </w:tc>
        <w:tc>
          <w:tcPr>
            <w:tcW w:w="990" w:type="dxa"/>
            <w:tcBorders>
              <w:top w:val="nil"/>
              <w:left w:val="double" w:sz="4" w:space="0" w:color="auto"/>
              <w:bottom w:val="nil"/>
            </w:tcBorders>
            <w:shd w:val="clear" w:color="auto" w:fill="D9D9D9"/>
          </w:tcPr>
          <w:p w14:paraId="62D2B51B" w14:textId="77777777" w:rsidR="00332F2C" w:rsidRPr="00332F2C" w:rsidRDefault="00332F2C" w:rsidP="00492B46">
            <w:pPr>
              <w:rPr>
                <w:rFonts w:ascii="Arial Narrow" w:hAnsi="Arial Narrow"/>
                <w:sz w:val="22"/>
              </w:rPr>
            </w:pPr>
            <w:r w:rsidRPr="00332F2C">
              <w:rPr>
                <w:rFonts w:ascii="Arial Narrow" w:hAnsi="Arial Narrow"/>
                <w:sz w:val="22"/>
              </w:rPr>
              <w:t>1,591</w:t>
            </w:r>
          </w:p>
        </w:tc>
        <w:tc>
          <w:tcPr>
            <w:tcW w:w="1260" w:type="dxa"/>
            <w:tcBorders>
              <w:top w:val="nil"/>
              <w:bottom w:val="nil"/>
            </w:tcBorders>
            <w:shd w:val="clear" w:color="auto" w:fill="D9D9D9"/>
          </w:tcPr>
          <w:p w14:paraId="487AC538" w14:textId="77777777" w:rsidR="00332F2C" w:rsidRPr="00332F2C" w:rsidRDefault="00332F2C" w:rsidP="00492B46">
            <w:pPr>
              <w:rPr>
                <w:rFonts w:ascii="Arial Narrow" w:hAnsi="Arial Narrow"/>
                <w:sz w:val="22"/>
              </w:rPr>
            </w:pPr>
            <w:r w:rsidRPr="00332F2C">
              <w:rPr>
                <w:rFonts w:ascii="Arial Narrow" w:hAnsi="Arial Narrow"/>
                <w:sz w:val="22"/>
              </w:rPr>
              <w:t xml:space="preserve">  32</w:t>
            </w:r>
          </w:p>
        </w:tc>
        <w:tc>
          <w:tcPr>
            <w:tcW w:w="1080" w:type="dxa"/>
            <w:tcBorders>
              <w:top w:val="nil"/>
              <w:bottom w:val="nil"/>
            </w:tcBorders>
            <w:shd w:val="clear" w:color="auto" w:fill="D9D9D9"/>
          </w:tcPr>
          <w:p w14:paraId="28ECCB37" w14:textId="77777777" w:rsidR="00332F2C" w:rsidRPr="00332F2C" w:rsidRDefault="00332F2C" w:rsidP="00492B46">
            <w:pPr>
              <w:rPr>
                <w:rFonts w:ascii="Arial Narrow" w:hAnsi="Arial Narrow"/>
                <w:sz w:val="22"/>
              </w:rPr>
            </w:pPr>
            <w:r w:rsidRPr="00332F2C">
              <w:rPr>
                <w:rFonts w:ascii="Arial Narrow" w:hAnsi="Arial Narrow"/>
                <w:sz w:val="22"/>
              </w:rPr>
              <w:t>98.0 %</w:t>
            </w:r>
          </w:p>
        </w:tc>
        <w:tc>
          <w:tcPr>
            <w:tcW w:w="630" w:type="dxa"/>
            <w:tcBorders>
              <w:top w:val="nil"/>
              <w:bottom w:val="nil"/>
            </w:tcBorders>
            <w:shd w:val="clear" w:color="auto" w:fill="D9D9D9"/>
          </w:tcPr>
          <w:p w14:paraId="1F3CB69A" w14:textId="77777777" w:rsidR="00332F2C" w:rsidRPr="00332F2C" w:rsidRDefault="00332F2C" w:rsidP="00492B46">
            <w:pPr>
              <w:rPr>
                <w:rFonts w:ascii="Arial Narrow" w:hAnsi="Arial Narrow"/>
                <w:sz w:val="22"/>
              </w:rPr>
            </w:pPr>
            <w:r w:rsidRPr="00332F2C">
              <w:rPr>
                <w:rFonts w:ascii="Arial Narrow" w:hAnsi="Arial Narrow"/>
                <w:sz w:val="22"/>
              </w:rPr>
              <w:t>13</w:t>
            </w:r>
          </w:p>
        </w:tc>
        <w:tc>
          <w:tcPr>
            <w:tcW w:w="540" w:type="dxa"/>
            <w:tcBorders>
              <w:top w:val="nil"/>
              <w:bottom w:val="nil"/>
            </w:tcBorders>
            <w:shd w:val="clear" w:color="auto" w:fill="D9D9D9"/>
          </w:tcPr>
          <w:p w14:paraId="7735FF91"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540" w:type="dxa"/>
            <w:tcBorders>
              <w:top w:val="nil"/>
              <w:bottom w:val="nil"/>
            </w:tcBorders>
            <w:shd w:val="clear" w:color="auto" w:fill="D9D9D9"/>
          </w:tcPr>
          <w:p w14:paraId="6D9A64C5"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5718C696"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6C874D6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DB1F56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F209A9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0D70D0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51AFF7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7C8184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12575826"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63B5EEEC" w14:textId="77777777" w:rsidTr="00C578E6">
        <w:tc>
          <w:tcPr>
            <w:tcW w:w="1908" w:type="dxa"/>
            <w:tcBorders>
              <w:top w:val="nil"/>
              <w:bottom w:val="nil"/>
            </w:tcBorders>
            <w:shd w:val="clear" w:color="auto" w:fill="D9D9D9"/>
          </w:tcPr>
          <w:p w14:paraId="357E8E45" w14:textId="77777777" w:rsidR="00332F2C" w:rsidRPr="00332F2C" w:rsidRDefault="00332F2C" w:rsidP="00492B46">
            <w:pPr>
              <w:rPr>
                <w:rFonts w:ascii="Arial Narrow" w:hAnsi="Arial Narrow"/>
                <w:sz w:val="22"/>
              </w:rPr>
            </w:pPr>
            <w:r w:rsidRPr="00332F2C">
              <w:rPr>
                <w:rFonts w:ascii="Arial Narrow" w:hAnsi="Arial Narrow"/>
                <w:sz w:val="22"/>
              </w:rPr>
              <w:t>2 Timothy</w:t>
            </w:r>
          </w:p>
        </w:tc>
        <w:tc>
          <w:tcPr>
            <w:tcW w:w="990" w:type="dxa"/>
            <w:tcBorders>
              <w:top w:val="nil"/>
              <w:left w:val="double" w:sz="4" w:space="0" w:color="auto"/>
              <w:bottom w:val="nil"/>
            </w:tcBorders>
            <w:shd w:val="clear" w:color="auto" w:fill="D9D9D9"/>
          </w:tcPr>
          <w:p w14:paraId="5324C063" w14:textId="77777777" w:rsidR="00332F2C" w:rsidRPr="00332F2C" w:rsidRDefault="00332F2C" w:rsidP="00492B46">
            <w:pPr>
              <w:rPr>
                <w:rFonts w:ascii="Arial Narrow" w:hAnsi="Arial Narrow"/>
                <w:sz w:val="22"/>
              </w:rPr>
            </w:pPr>
            <w:r w:rsidRPr="00332F2C">
              <w:rPr>
                <w:rFonts w:ascii="Arial Narrow" w:hAnsi="Arial Narrow"/>
                <w:sz w:val="22"/>
              </w:rPr>
              <w:t>1,238</w:t>
            </w:r>
          </w:p>
        </w:tc>
        <w:tc>
          <w:tcPr>
            <w:tcW w:w="1260" w:type="dxa"/>
            <w:tcBorders>
              <w:top w:val="nil"/>
              <w:bottom w:val="nil"/>
            </w:tcBorders>
            <w:shd w:val="clear" w:color="auto" w:fill="D9D9D9"/>
          </w:tcPr>
          <w:p w14:paraId="43F56F34" w14:textId="77777777" w:rsidR="00332F2C" w:rsidRPr="00332F2C" w:rsidRDefault="00332F2C" w:rsidP="00492B46">
            <w:pPr>
              <w:rPr>
                <w:rFonts w:ascii="Arial Narrow" w:hAnsi="Arial Narrow"/>
                <w:sz w:val="22"/>
              </w:rPr>
            </w:pPr>
            <w:r w:rsidRPr="00332F2C">
              <w:rPr>
                <w:rFonts w:ascii="Arial Narrow" w:hAnsi="Arial Narrow"/>
                <w:sz w:val="22"/>
              </w:rPr>
              <w:t xml:space="preserve">  17</w:t>
            </w:r>
          </w:p>
        </w:tc>
        <w:tc>
          <w:tcPr>
            <w:tcW w:w="1080" w:type="dxa"/>
            <w:tcBorders>
              <w:top w:val="nil"/>
              <w:bottom w:val="nil"/>
            </w:tcBorders>
            <w:shd w:val="clear" w:color="auto" w:fill="D9D9D9"/>
          </w:tcPr>
          <w:p w14:paraId="39B8048B" w14:textId="77777777" w:rsidR="00332F2C" w:rsidRPr="00332F2C" w:rsidRDefault="00332F2C" w:rsidP="00492B46">
            <w:pPr>
              <w:rPr>
                <w:rFonts w:ascii="Arial Narrow" w:hAnsi="Arial Narrow"/>
                <w:sz w:val="22"/>
              </w:rPr>
            </w:pPr>
            <w:r w:rsidRPr="00332F2C">
              <w:rPr>
                <w:rFonts w:ascii="Arial Narrow" w:hAnsi="Arial Narrow"/>
                <w:sz w:val="22"/>
              </w:rPr>
              <w:t>98.6 %</w:t>
            </w:r>
          </w:p>
        </w:tc>
        <w:tc>
          <w:tcPr>
            <w:tcW w:w="630" w:type="dxa"/>
            <w:tcBorders>
              <w:top w:val="nil"/>
              <w:bottom w:val="nil"/>
            </w:tcBorders>
            <w:shd w:val="clear" w:color="auto" w:fill="D9D9D9"/>
          </w:tcPr>
          <w:p w14:paraId="63931C7D" w14:textId="77777777" w:rsidR="00332F2C" w:rsidRPr="00332F2C" w:rsidRDefault="00332F2C" w:rsidP="00492B46">
            <w:pPr>
              <w:rPr>
                <w:rFonts w:ascii="Arial Narrow" w:hAnsi="Arial Narrow"/>
                <w:sz w:val="22"/>
              </w:rPr>
            </w:pPr>
            <w:r w:rsidRPr="00332F2C">
              <w:rPr>
                <w:rFonts w:ascii="Arial Narrow" w:hAnsi="Arial Narrow"/>
                <w:sz w:val="22"/>
              </w:rPr>
              <w:t>12</w:t>
            </w:r>
          </w:p>
        </w:tc>
        <w:tc>
          <w:tcPr>
            <w:tcW w:w="540" w:type="dxa"/>
            <w:tcBorders>
              <w:top w:val="nil"/>
              <w:bottom w:val="nil"/>
            </w:tcBorders>
            <w:shd w:val="clear" w:color="auto" w:fill="D9D9D9"/>
          </w:tcPr>
          <w:p w14:paraId="1DB8D901"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540" w:type="dxa"/>
            <w:tcBorders>
              <w:top w:val="nil"/>
              <w:bottom w:val="nil"/>
            </w:tcBorders>
            <w:shd w:val="clear" w:color="auto" w:fill="D9D9D9"/>
          </w:tcPr>
          <w:p w14:paraId="5769BCED"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nil"/>
            </w:tcBorders>
            <w:shd w:val="clear" w:color="auto" w:fill="D9D9D9"/>
          </w:tcPr>
          <w:p w14:paraId="0E81A77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F02522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371583E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F72B69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ED3D87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023E84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C92DBA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4901C380"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192846BF" w14:textId="77777777" w:rsidTr="00C578E6">
        <w:tc>
          <w:tcPr>
            <w:tcW w:w="1908" w:type="dxa"/>
            <w:tcBorders>
              <w:top w:val="nil"/>
              <w:bottom w:val="nil"/>
            </w:tcBorders>
            <w:shd w:val="clear" w:color="auto" w:fill="D9D9D9"/>
          </w:tcPr>
          <w:p w14:paraId="559BC360" w14:textId="77777777" w:rsidR="00332F2C" w:rsidRPr="00332F2C" w:rsidRDefault="00332F2C" w:rsidP="00492B46">
            <w:pPr>
              <w:rPr>
                <w:rFonts w:ascii="Arial Narrow" w:hAnsi="Arial Narrow"/>
                <w:sz w:val="22"/>
              </w:rPr>
            </w:pPr>
            <w:r w:rsidRPr="00332F2C">
              <w:rPr>
                <w:rFonts w:ascii="Arial Narrow" w:hAnsi="Arial Narrow"/>
                <w:sz w:val="22"/>
              </w:rPr>
              <w:t>Titus</w:t>
            </w:r>
          </w:p>
        </w:tc>
        <w:tc>
          <w:tcPr>
            <w:tcW w:w="990" w:type="dxa"/>
            <w:tcBorders>
              <w:top w:val="nil"/>
              <w:left w:val="double" w:sz="4" w:space="0" w:color="auto"/>
              <w:bottom w:val="nil"/>
            </w:tcBorders>
            <w:shd w:val="clear" w:color="auto" w:fill="D9D9D9"/>
          </w:tcPr>
          <w:p w14:paraId="53A32C71" w14:textId="77777777" w:rsidR="00332F2C" w:rsidRPr="00332F2C" w:rsidRDefault="00332F2C" w:rsidP="00492B46">
            <w:pPr>
              <w:rPr>
                <w:rFonts w:ascii="Arial Narrow" w:hAnsi="Arial Narrow"/>
                <w:sz w:val="22"/>
              </w:rPr>
            </w:pPr>
            <w:r w:rsidRPr="00332F2C">
              <w:rPr>
                <w:rFonts w:ascii="Arial Narrow" w:hAnsi="Arial Narrow"/>
                <w:sz w:val="22"/>
              </w:rPr>
              <w:t xml:space="preserve">   659</w:t>
            </w:r>
          </w:p>
        </w:tc>
        <w:tc>
          <w:tcPr>
            <w:tcW w:w="1260" w:type="dxa"/>
            <w:tcBorders>
              <w:top w:val="nil"/>
              <w:bottom w:val="nil"/>
            </w:tcBorders>
            <w:shd w:val="clear" w:color="auto" w:fill="D9D9D9"/>
          </w:tcPr>
          <w:p w14:paraId="35ECBA7A" w14:textId="77777777" w:rsidR="00332F2C" w:rsidRPr="00332F2C" w:rsidRDefault="00332F2C" w:rsidP="00492B46">
            <w:pPr>
              <w:rPr>
                <w:rFonts w:ascii="Arial Narrow" w:hAnsi="Arial Narrow"/>
                <w:sz w:val="22"/>
              </w:rPr>
            </w:pPr>
            <w:r w:rsidRPr="00332F2C">
              <w:rPr>
                <w:rFonts w:ascii="Arial Narrow" w:hAnsi="Arial Narrow"/>
                <w:sz w:val="22"/>
              </w:rPr>
              <w:t xml:space="preserve">    8</w:t>
            </w:r>
          </w:p>
        </w:tc>
        <w:tc>
          <w:tcPr>
            <w:tcW w:w="1080" w:type="dxa"/>
            <w:tcBorders>
              <w:top w:val="nil"/>
              <w:bottom w:val="nil"/>
            </w:tcBorders>
            <w:shd w:val="clear" w:color="auto" w:fill="D9D9D9"/>
          </w:tcPr>
          <w:p w14:paraId="55BAA27A" w14:textId="77777777" w:rsidR="00332F2C" w:rsidRPr="00332F2C" w:rsidRDefault="00332F2C" w:rsidP="00492B46">
            <w:pPr>
              <w:rPr>
                <w:rFonts w:ascii="Arial Narrow" w:hAnsi="Arial Narrow"/>
                <w:sz w:val="22"/>
              </w:rPr>
            </w:pPr>
            <w:r w:rsidRPr="00332F2C">
              <w:rPr>
                <w:rFonts w:ascii="Arial Narrow" w:hAnsi="Arial Narrow"/>
                <w:sz w:val="22"/>
              </w:rPr>
              <w:t>98.8 %</w:t>
            </w:r>
          </w:p>
        </w:tc>
        <w:tc>
          <w:tcPr>
            <w:tcW w:w="630" w:type="dxa"/>
            <w:tcBorders>
              <w:top w:val="nil"/>
              <w:bottom w:val="nil"/>
            </w:tcBorders>
            <w:shd w:val="clear" w:color="auto" w:fill="D9D9D9"/>
          </w:tcPr>
          <w:p w14:paraId="73F7F916" w14:textId="77777777" w:rsidR="00332F2C" w:rsidRPr="00332F2C" w:rsidRDefault="00332F2C" w:rsidP="00492B46">
            <w:pPr>
              <w:rPr>
                <w:rFonts w:ascii="Arial Narrow" w:hAnsi="Arial Narrow"/>
                <w:sz w:val="22"/>
              </w:rPr>
            </w:pPr>
            <w:r w:rsidRPr="00332F2C">
              <w:rPr>
                <w:rFonts w:ascii="Arial Narrow" w:hAnsi="Arial Narrow"/>
                <w:sz w:val="22"/>
              </w:rPr>
              <w:t>6</w:t>
            </w:r>
          </w:p>
        </w:tc>
        <w:tc>
          <w:tcPr>
            <w:tcW w:w="540" w:type="dxa"/>
            <w:tcBorders>
              <w:top w:val="nil"/>
              <w:bottom w:val="nil"/>
            </w:tcBorders>
            <w:shd w:val="clear" w:color="auto" w:fill="D9D9D9"/>
          </w:tcPr>
          <w:p w14:paraId="0B1BA7DF"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540" w:type="dxa"/>
            <w:tcBorders>
              <w:top w:val="nil"/>
              <w:bottom w:val="nil"/>
            </w:tcBorders>
            <w:shd w:val="clear" w:color="auto" w:fill="D9D9D9"/>
          </w:tcPr>
          <w:p w14:paraId="3F03D8A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119A37F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646196E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0EE81C0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7987094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C7C14D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4F37E4A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nil"/>
            </w:tcBorders>
            <w:shd w:val="clear" w:color="auto" w:fill="D9D9D9"/>
          </w:tcPr>
          <w:p w14:paraId="2E4BBA2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nil"/>
            </w:tcBorders>
            <w:shd w:val="clear" w:color="auto" w:fill="D9D9D9"/>
          </w:tcPr>
          <w:p w14:paraId="2A304733"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045A56A5" w14:textId="77777777" w:rsidTr="00C578E6">
        <w:tc>
          <w:tcPr>
            <w:tcW w:w="1908" w:type="dxa"/>
            <w:tcBorders>
              <w:top w:val="nil"/>
              <w:bottom w:val="single" w:sz="4" w:space="0" w:color="000000"/>
            </w:tcBorders>
            <w:shd w:val="clear" w:color="auto" w:fill="D9D9D9"/>
          </w:tcPr>
          <w:p w14:paraId="392ED159" w14:textId="77777777" w:rsidR="00332F2C" w:rsidRPr="00332F2C" w:rsidRDefault="00332F2C" w:rsidP="00492B46">
            <w:pPr>
              <w:rPr>
                <w:rFonts w:ascii="Arial Narrow" w:hAnsi="Arial Narrow"/>
                <w:sz w:val="22"/>
              </w:rPr>
            </w:pPr>
            <w:r w:rsidRPr="00332F2C">
              <w:rPr>
                <w:rFonts w:ascii="Arial Narrow" w:hAnsi="Arial Narrow"/>
                <w:sz w:val="22"/>
              </w:rPr>
              <w:t>Philemon</w:t>
            </w:r>
          </w:p>
        </w:tc>
        <w:tc>
          <w:tcPr>
            <w:tcW w:w="990" w:type="dxa"/>
            <w:tcBorders>
              <w:top w:val="nil"/>
              <w:left w:val="double" w:sz="4" w:space="0" w:color="auto"/>
              <w:bottom w:val="single" w:sz="4" w:space="0" w:color="000000"/>
            </w:tcBorders>
            <w:shd w:val="clear" w:color="auto" w:fill="D9D9D9"/>
          </w:tcPr>
          <w:p w14:paraId="54221381" w14:textId="77777777" w:rsidR="00332F2C" w:rsidRPr="00332F2C" w:rsidRDefault="00332F2C" w:rsidP="00492B46">
            <w:pPr>
              <w:rPr>
                <w:rFonts w:ascii="Arial Narrow" w:hAnsi="Arial Narrow"/>
                <w:sz w:val="22"/>
              </w:rPr>
            </w:pPr>
            <w:r w:rsidRPr="00332F2C">
              <w:rPr>
                <w:rFonts w:ascii="Arial Narrow" w:hAnsi="Arial Narrow"/>
                <w:sz w:val="22"/>
              </w:rPr>
              <w:t xml:space="preserve">   335</w:t>
            </w:r>
          </w:p>
        </w:tc>
        <w:tc>
          <w:tcPr>
            <w:tcW w:w="1260" w:type="dxa"/>
            <w:tcBorders>
              <w:top w:val="nil"/>
              <w:bottom w:val="single" w:sz="4" w:space="0" w:color="000000"/>
            </w:tcBorders>
            <w:shd w:val="clear" w:color="auto" w:fill="D9D9D9"/>
          </w:tcPr>
          <w:p w14:paraId="3A532357" w14:textId="77777777" w:rsidR="00332F2C" w:rsidRPr="00332F2C" w:rsidRDefault="00332F2C" w:rsidP="00492B46">
            <w:pPr>
              <w:rPr>
                <w:rFonts w:ascii="Arial Narrow" w:hAnsi="Arial Narrow"/>
                <w:sz w:val="22"/>
              </w:rPr>
            </w:pPr>
            <w:r w:rsidRPr="00332F2C">
              <w:rPr>
                <w:rFonts w:ascii="Arial Narrow" w:hAnsi="Arial Narrow"/>
                <w:sz w:val="22"/>
              </w:rPr>
              <w:t xml:space="preserve">    6</w:t>
            </w:r>
          </w:p>
        </w:tc>
        <w:tc>
          <w:tcPr>
            <w:tcW w:w="1080" w:type="dxa"/>
            <w:tcBorders>
              <w:top w:val="nil"/>
              <w:bottom w:val="single" w:sz="4" w:space="0" w:color="000000"/>
            </w:tcBorders>
            <w:shd w:val="clear" w:color="auto" w:fill="D9D9D9"/>
          </w:tcPr>
          <w:p w14:paraId="227F9487" w14:textId="77777777" w:rsidR="00332F2C" w:rsidRPr="00332F2C" w:rsidRDefault="00332F2C" w:rsidP="00492B46">
            <w:pPr>
              <w:rPr>
                <w:rFonts w:ascii="Arial Narrow" w:hAnsi="Arial Narrow"/>
                <w:sz w:val="22"/>
              </w:rPr>
            </w:pPr>
            <w:r w:rsidRPr="00332F2C">
              <w:rPr>
                <w:rFonts w:ascii="Arial Narrow" w:hAnsi="Arial Narrow"/>
                <w:sz w:val="22"/>
              </w:rPr>
              <w:t>98.2 %</w:t>
            </w:r>
          </w:p>
        </w:tc>
        <w:tc>
          <w:tcPr>
            <w:tcW w:w="630" w:type="dxa"/>
            <w:tcBorders>
              <w:top w:val="nil"/>
              <w:bottom w:val="single" w:sz="4" w:space="0" w:color="000000"/>
            </w:tcBorders>
            <w:shd w:val="clear" w:color="auto" w:fill="D9D9D9"/>
          </w:tcPr>
          <w:p w14:paraId="1371C34E"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540" w:type="dxa"/>
            <w:tcBorders>
              <w:top w:val="nil"/>
              <w:bottom w:val="single" w:sz="4" w:space="0" w:color="000000"/>
            </w:tcBorders>
            <w:shd w:val="clear" w:color="auto" w:fill="D9D9D9"/>
          </w:tcPr>
          <w:p w14:paraId="0E5E4D06"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540" w:type="dxa"/>
            <w:tcBorders>
              <w:top w:val="nil"/>
              <w:bottom w:val="single" w:sz="4" w:space="0" w:color="000000"/>
            </w:tcBorders>
            <w:shd w:val="clear" w:color="auto" w:fill="D9D9D9"/>
          </w:tcPr>
          <w:p w14:paraId="52BD8FC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D42CD9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6D702F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198712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03AA9D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5922C1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3B254C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B6B621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tcBorders>
            <w:shd w:val="clear" w:color="auto" w:fill="D9D9D9"/>
          </w:tcPr>
          <w:p w14:paraId="219FA3C4"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63F8DADB" w14:textId="77777777" w:rsidTr="00C578E6">
        <w:tc>
          <w:tcPr>
            <w:tcW w:w="1908" w:type="dxa"/>
            <w:tcBorders>
              <w:top w:val="nil"/>
              <w:left w:val="single" w:sz="12" w:space="0" w:color="000000"/>
              <w:bottom w:val="single" w:sz="4" w:space="0" w:color="000000"/>
            </w:tcBorders>
            <w:shd w:val="clear" w:color="auto" w:fill="D9D9D9"/>
          </w:tcPr>
          <w:p w14:paraId="2D3F537D" w14:textId="77777777" w:rsidR="00332F2C" w:rsidRPr="00332F2C" w:rsidRDefault="00332F2C" w:rsidP="00492B46">
            <w:pPr>
              <w:rPr>
                <w:rFonts w:ascii="Arial Narrow" w:hAnsi="Arial Narrow"/>
                <w:sz w:val="22"/>
              </w:rPr>
            </w:pPr>
            <w:r w:rsidRPr="00332F2C">
              <w:rPr>
                <w:rFonts w:ascii="Arial Narrow" w:hAnsi="Arial Narrow"/>
                <w:sz w:val="22"/>
              </w:rPr>
              <w:br w:type="page"/>
              <w:t>Other NT</w:t>
            </w:r>
          </w:p>
        </w:tc>
        <w:tc>
          <w:tcPr>
            <w:tcW w:w="990" w:type="dxa"/>
            <w:tcBorders>
              <w:top w:val="nil"/>
              <w:left w:val="double" w:sz="4" w:space="0" w:color="auto"/>
              <w:bottom w:val="single" w:sz="4" w:space="0" w:color="000000"/>
            </w:tcBorders>
            <w:shd w:val="clear" w:color="auto" w:fill="D9D9D9"/>
          </w:tcPr>
          <w:p w14:paraId="7172A492" w14:textId="77777777" w:rsidR="00332F2C" w:rsidRPr="00332F2C" w:rsidRDefault="00332F2C" w:rsidP="00492B46">
            <w:pPr>
              <w:rPr>
                <w:rFonts w:ascii="Arial Narrow" w:hAnsi="Arial Narrow"/>
                <w:sz w:val="22"/>
              </w:rPr>
            </w:pPr>
            <w:r w:rsidRPr="00332F2C">
              <w:rPr>
                <w:rFonts w:ascii="Arial Narrow" w:hAnsi="Arial Narrow"/>
                <w:sz w:val="22"/>
              </w:rPr>
              <w:t>12,544</w:t>
            </w:r>
          </w:p>
        </w:tc>
        <w:tc>
          <w:tcPr>
            <w:tcW w:w="1260" w:type="dxa"/>
            <w:tcBorders>
              <w:top w:val="nil"/>
              <w:bottom w:val="single" w:sz="4" w:space="0" w:color="000000"/>
            </w:tcBorders>
            <w:shd w:val="clear" w:color="auto" w:fill="D9D9D9"/>
          </w:tcPr>
          <w:p w14:paraId="56205DCA" w14:textId="77777777" w:rsidR="00332F2C" w:rsidRPr="00332F2C" w:rsidRDefault="00332F2C" w:rsidP="00492B46">
            <w:pPr>
              <w:rPr>
                <w:rFonts w:ascii="Arial Narrow" w:hAnsi="Arial Narrow"/>
                <w:sz w:val="22"/>
              </w:rPr>
            </w:pPr>
            <w:r w:rsidRPr="00332F2C">
              <w:rPr>
                <w:rFonts w:ascii="Arial Narrow" w:hAnsi="Arial Narrow"/>
                <w:sz w:val="22"/>
              </w:rPr>
              <w:t>267</w:t>
            </w:r>
          </w:p>
        </w:tc>
        <w:tc>
          <w:tcPr>
            <w:tcW w:w="1080" w:type="dxa"/>
            <w:tcBorders>
              <w:top w:val="nil"/>
              <w:bottom w:val="single" w:sz="4" w:space="0" w:color="000000"/>
            </w:tcBorders>
            <w:shd w:val="clear" w:color="auto" w:fill="D9D9D9"/>
          </w:tcPr>
          <w:p w14:paraId="32BAE5D3" w14:textId="77777777" w:rsidR="00332F2C" w:rsidRPr="00332F2C" w:rsidRDefault="00332F2C" w:rsidP="00492B46">
            <w:pPr>
              <w:rPr>
                <w:rFonts w:ascii="Arial Narrow" w:hAnsi="Arial Narrow"/>
                <w:sz w:val="22"/>
              </w:rPr>
            </w:pPr>
            <w:r w:rsidRPr="00332F2C">
              <w:rPr>
                <w:rFonts w:ascii="Arial Narrow" w:hAnsi="Arial Narrow"/>
                <w:sz w:val="22"/>
              </w:rPr>
              <w:t>97.9 %</w:t>
            </w:r>
          </w:p>
        </w:tc>
        <w:tc>
          <w:tcPr>
            <w:tcW w:w="630" w:type="dxa"/>
            <w:tcBorders>
              <w:top w:val="nil"/>
              <w:bottom w:val="single" w:sz="4" w:space="0" w:color="000000"/>
            </w:tcBorders>
            <w:shd w:val="clear" w:color="auto" w:fill="D9D9D9"/>
          </w:tcPr>
          <w:p w14:paraId="470FA884" w14:textId="77777777" w:rsidR="00332F2C" w:rsidRPr="00332F2C" w:rsidRDefault="00332F2C" w:rsidP="00492B46">
            <w:pPr>
              <w:rPr>
                <w:rFonts w:ascii="Arial Narrow" w:hAnsi="Arial Narrow"/>
                <w:sz w:val="22"/>
              </w:rPr>
            </w:pPr>
            <w:r w:rsidRPr="00332F2C">
              <w:rPr>
                <w:rFonts w:ascii="Arial Narrow" w:hAnsi="Arial Narrow"/>
                <w:sz w:val="22"/>
              </w:rPr>
              <w:t>189</w:t>
            </w:r>
          </w:p>
        </w:tc>
        <w:tc>
          <w:tcPr>
            <w:tcW w:w="540" w:type="dxa"/>
            <w:tcBorders>
              <w:top w:val="nil"/>
              <w:bottom w:val="single" w:sz="4" w:space="0" w:color="000000"/>
            </w:tcBorders>
            <w:shd w:val="clear" w:color="auto" w:fill="D9D9D9"/>
          </w:tcPr>
          <w:p w14:paraId="3EC0BA20" w14:textId="77777777" w:rsidR="00332F2C" w:rsidRPr="00332F2C" w:rsidRDefault="00332F2C" w:rsidP="00492B46">
            <w:pPr>
              <w:rPr>
                <w:rFonts w:ascii="Arial Narrow" w:hAnsi="Arial Narrow"/>
                <w:sz w:val="22"/>
              </w:rPr>
            </w:pPr>
            <w:r w:rsidRPr="00332F2C">
              <w:rPr>
                <w:rFonts w:ascii="Arial Narrow" w:hAnsi="Arial Narrow"/>
                <w:sz w:val="22"/>
              </w:rPr>
              <w:t>24</w:t>
            </w:r>
          </w:p>
        </w:tc>
        <w:tc>
          <w:tcPr>
            <w:tcW w:w="540" w:type="dxa"/>
            <w:tcBorders>
              <w:top w:val="nil"/>
              <w:bottom w:val="single" w:sz="4" w:space="0" w:color="000000"/>
            </w:tcBorders>
            <w:shd w:val="clear" w:color="auto" w:fill="D9D9D9"/>
          </w:tcPr>
          <w:p w14:paraId="02B1463B" w14:textId="77777777" w:rsidR="00332F2C" w:rsidRPr="00332F2C" w:rsidRDefault="00332F2C" w:rsidP="00492B46">
            <w:pPr>
              <w:rPr>
                <w:rFonts w:ascii="Arial Narrow" w:hAnsi="Arial Narrow"/>
                <w:sz w:val="22"/>
              </w:rPr>
            </w:pPr>
            <w:r w:rsidRPr="00332F2C">
              <w:rPr>
                <w:rFonts w:ascii="Arial Narrow" w:hAnsi="Arial Narrow"/>
                <w:sz w:val="22"/>
              </w:rPr>
              <w:t>6</w:t>
            </w:r>
          </w:p>
        </w:tc>
        <w:tc>
          <w:tcPr>
            <w:tcW w:w="450" w:type="dxa"/>
            <w:tcBorders>
              <w:top w:val="nil"/>
              <w:bottom w:val="single" w:sz="4" w:space="0" w:color="000000"/>
            </w:tcBorders>
            <w:shd w:val="clear" w:color="auto" w:fill="D9D9D9"/>
          </w:tcPr>
          <w:p w14:paraId="65DFE86C"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single" w:sz="4" w:space="0" w:color="000000"/>
            </w:tcBorders>
            <w:shd w:val="clear" w:color="auto" w:fill="D9D9D9"/>
          </w:tcPr>
          <w:p w14:paraId="59E470C5"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450" w:type="dxa"/>
            <w:tcBorders>
              <w:top w:val="nil"/>
              <w:bottom w:val="single" w:sz="4" w:space="0" w:color="000000"/>
            </w:tcBorders>
            <w:shd w:val="clear" w:color="auto" w:fill="D9D9D9"/>
          </w:tcPr>
          <w:p w14:paraId="2BC717E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0FEBABD8"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5F2C2B2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C812F8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309CB4D"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Borders>
              <w:top w:val="nil"/>
              <w:bottom w:val="single" w:sz="4" w:space="0" w:color="000000"/>
              <w:right w:val="single" w:sz="12" w:space="0" w:color="000000"/>
            </w:tcBorders>
            <w:shd w:val="clear" w:color="auto" w:fill="D9D9D9"/>
          </w:tcPr>
          <w:p w14:paraId="69C920B6"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5FB98E2A" w14:textId="77777777" w:rsidTr="00C578E6">
        <w:tc>
          <w:tcPr>
            <w:tcW w:w="1908" w:type="dxa"/>
            <w:tcBorders>
              <w:top w:val="nil"/>
              <w:left w:val="single" w:sz="12" w:space="0" w:color="000000"/>
              <w:bottom w:val="single" w:sz="4" w:space="0" w:color="000000"/>
            </w:tcBorders>
            <w:shd w:val="clear" w:color="auto" w:fill="D9D9D9"/>
          </w:tcPr>
          <w:p w14:paraId="5CF0DD3F" w14:textId="77777777" w:rsidR="00332F2C" w:rsidRPr="00332F2C" w:rsidRDefault="00332F2C" w:rsidP="00492B46">
            <w:pPr>
              <w:rPr>
                <w:rFonts w:ascii="Arial Narrow" w:hAnsi="Arial Narrow"/>
                <w:sz w:val="22"/>
              </w:rPr>
            </w:pPr>
            <w:r w:rsidRPr="00332F2C">
              <w:rPr>
                <w:rFonts w:ascii="Arial Narrow" w:hAnsi="Arial Narrow"/>
                <w:sz w:val="22"/>
              </w:rPr>
              <w:t>Hebrews</w:t>
            </w:r>
          </w:p>
        </w:tc>
        <w:tc>
          <w:tcPr>
            <w:tcW w:w="990" w:type="dxa"/>
            <w:tcBorders>
              <w:top w:val="nil"/>
              <w:left w:val="double" w:sz="4" w:space="0" w:color="auto"/>
              <w:bottom w:val="single" w:sz="4" w:space="0" w:color="000000"/>
            </w:tcBorders>
            <w:shd w:val="clear" w:color="auto" w:fill="D9D9D9"/>
          </w:tcPr>
          <w:p w14:paraId="1F64A3FD" w14:textId="77777777" w:rsidR="00332F2C" w:rsidRPr="00332F2C" w:rsidRDefault="00332F2C" w:rsidP="00492B46">
            <w:pPr>
              <w:rPr>
                <w:rFonts w:ascii="Arial Narrow" w:hAnsi="Arial Narrow"/>
                <w:sz w:val="22"/>
              </w:rPr>
            </w:pPr>
            <w:r w:rsidRPr="00332F2C">
              <w:rPr>
                <w:rFonts w:ascii="Arial Narrow" w:hAnsi="Arial Narrow"/>
                <w:sz w:val="22"/>
              </w:rPr>
              <w:t>4,953</w:t>
            </w:r>
          </w:p>
        </w:tc>
        <w:tc>
          <w:tcPr>
            <w:tcW w:w="1260" w:type="dxa"/>
            <w:tcBorders>
              <w:top w:val="nil"/>
              <w:bottom w:val="single" w:sz="4" w:space="0" w:color="000000"/>
            </w:tcBorders>
            <w:shd w:val="clear" w:color="auto" w:fill="D9D9D9"/>
          </w:tcPr>
          <w:p w14:paraId="72F3DC2D" w14:textId="77777777" w:rsidR="00332F2C" w:rsidRPr="00332F2C" w:rsidRDefault="00332F2C" w:rsidP="00492B46">
            <w:pPr>
              <w:rPr>
                <w:rFonts w:ascii="Arial Narrow" w:hAnsi="Arial Narrow"/>
                <w:sz w:val="22"/>
              </w:rPr>
            </w:pPr>
            <w:r w:rsidRPr="00332F2C">
              <w:rPr>
                <w:rFonts w:ascii="Arial Narrow" w:hAnsi="Arial Narrow"/>
                <w:sz w:val="22"/>
              </w:rPr>
              <w:t xml:space="preserve">  87</w:t>
            </w:r>
          </w:p>
        </w:tc>
        <w:tc>
          <w:tcPr>
            <w:tcW w:w="1080" w:type="dxa"/>
            <w:tcBorders>
              <w:top w:val="nil"/>
              <w:bottom w:val="single" w:sz="4" w:space="0" w:color="000000"/>
            </w:tcBorders>
            <w:shd w:val="clear" w:color="auto" w:fill="D9D9D9"/>
          </w:tcPr>
          <w:p w14:paraId="10529E31" w14:textId="77777777" w:rsidR="00332F2C" w:rsidRPr="00332F2C" w:rsidRDefault="00332F2C" w:rsidP="00492B46">
            <w:pPr>
              <w:rPr>
                <w:rFonts w:ascii="Arial Narrow" w:hAnsi="Arial Narrow"/>
                <w:sz w:val="22"/>
              </w:rPr>
            </w:pPr>
            <w:r w:rsidRPr="00332F2C">
              <w:rPr>
                <w:rFonts w:ascii="Arial Narrow" w:hAnsi="Arial Narrow"/>
                <w:sz w:val="22"/>
              </w:rPr>
              <w:t>98.0 %</w:t>
            </w:r>
          </w:p>
        </w:tc>
        <w:tc>
          <w:tcPr>
            <w:tcW w:w="630" w:type="dxa"/>
            <w:tcBorders>
              <w:top w:val="nil"/>
              <w:bottom w:val="single" w:sz="4" w:space="0" w:color="000000"/>
            </w:tcBorders>
            <w:shd w:val="clear" w:color="auto" w:fill="D9D9D9"/>
          </w:tcPr>
          <w:p w14:paraId="4C8B6A62" w14:textId="77777777" w:rsidR="00332F2C" w:rsidRPr="00332F2C" w:rsidRDefault="00332F2C" w:rsidP="00492B46">
            <w:pPr>
              <w:rPr>
                <w:rFonts w:ascii="Arial Narrow" w:hAnsi="Arial Narrow"/>
                <w:sz w:val="22"/>
              </w:rPr>
            </w:pPr>
            <w:r w:rsidRPr="00332F2C">
              <w:rPr>
                <w:rFonts w:ascii="Arial Narrow" w:hAnsi="Arial Narrow"/>
                <w:sz w:val="22"/>
              </w:rPr>
              <w:t>42</w:t>
            </w:r>
          </w:p>
        </w:tc>
        <w:tc>
          <w:tcPr>
            <w:tcW w:w="540" w:type="dxa"/>
            <w:tcBorders>
              <w:top w:val="nil"/>
              <w:bottom w:val="single" w:sz="4" w:space="0" w:color="000000"/>
            </w:tcBorders>
            <w:shd w:val="clear" w:color="auto" w:fill="D9D9D9"/>
          </w:tcPr>
          <w:p w14:paraId="1B7D0E5E"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540" w:type="dxa"/>
            <w:tcBorders>
              <w:top w:val="nil"/>
              <w:bottom w:val="single" w:sz="4" w:space="0" w:color="000000"/>
            </w:tcBorders>
            <w:shd w:val="clear" w:color="auto" w:fill="D9D9D9"/>
          </w:tcPr>
          <w:p w14:paraId="279CDAAE"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477E1755"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4B51F4B7"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2225EC5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3E8B9F9"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32333C4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729D54A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8C6509C"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1260" w:type="dxa"/>
            <w:tcBorders>
              <w:top w:val="nil"/>
              <w:bottom w:val="single" w:sz="4" w:space="0" w:color="000000"/>
              <w:right w:val="single" w:sz="12" w:space="0" w:color="000000"/>
            </w:tcBorders>
            <w:shd w:val="clear" w:color="auto" w:fill="D9D9D9"/>
          </w:tcPr>
          <w:p w14:paraId="0B0F298C"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01F4B755" w14:textId="77777777" w:rsidTr="00C578E6">
        <w:tc>
          <w:tcPr>
            <w:tcW w:w="1908" w:type="dxa"/>
            <w:tcBorders>
              <w:top w:val="nil"/>
              <w:left w:val="single" w:sz="12" w:space="0" w:color="000000"/>
              <w:bottom w:val="single" w:sz="4" w:space="0" w:color="000000"/>
            </w:tcBorders>
            <w:shd w:val="clear" w:color="auto" w:fill="D9D9D9"/>
          </w:tcPr>
          <w:p w14:paraId="6C8FC4D6" w14:textId="77777777" w:rsidR="00332F2C" w:rsidRPr="00332F2C" w:rsidRDefault="00332F2C" w:rsidP="00492B46">
            <w:pPr>
              <w:rPr>
                <w:rFonts w:ascii="Arial Narrow" w:hAnsi="Arial Narrow"/>
                <w:sz w:val="22"/>
              </w:rPr>
            </w:pPr>
            <w:r w:rsidRPr="00332F2C">
              <w:rPr>
                <w:rFonts w:ascii="Arial Narrow" w:hAnsi="Arial Narrow"/>
                <w:sz w:val="22"/>
              </w:rPr>
              <w:t>James</w:t>
            </w:r>
          </w:p>
        </w:tc>
        <w:tc>
          <w:tcPr>
            <w:tcW w:w="990" w:type="dxa"/>
            <w:tcBorders>
              <w:top w:val="nil"/>
              <w:left w:val="double" w:sz="4" w:space="0" w:color="auto"/>
              <w:bottom w:val="single" w:sz="4" w:space="0" w:color="000000"/>
            </w:tcBorders>
            <w:shd w:val="clear" w:color="auto" w:fill="D9D9D9"/>
          </w:tcPr>
          <w:p w14:paraId="627F2EF1" w14:textId="77777777" w:rsidR="00332F2C" w:rsidRPr="00332F2C" w:rsidRDefault="00332F2C" w:rsidP="00492B46">
            <w:pPr>
              <w:rPr>
                <w:rFonts w:ascii="Arial Narrow" w:hAnsi="Arial Narrow"/>
                <w:sz w:val="22"/>
              </w:rPr>
            </w:pPr>
            <w:r w:rsidRPr="00332F2C">
              <w:rPr>
                <w:rFonts w:ascii="Arial Narrow" w:hAnsi="Arial Narrow"/>
                <w:sz w:val="22"/>
              </w:rPr>
              <w:t>1,743</w:t>
            </w:r>
          </w:p>
        </w:tc>
        <w:tc>
          <w:tcPr>
            <w:tcW w:w="1260" w:type="dxa"/>
            <w:tcBorders>
              <w:top w:val="nil"/>
              <w:bottom w:val="single" w:sz="4" w:space="0" w:color="000000"/>
            </w:tcBorders>
            <w:shd w:val="clear" w:color="auto" w:fill="D9D9D9"/>
          </w:tcPr>
          <w:p w14:paraId="4438AE4A" w14:textId="77777777" w:rsidR="00332F2C" w:rsidRPr="00332F2C" w:rsidRDefault="00332F2C" w:rsidP="00492B46">
            <w:pPr>
              <w:rPr>
                <w:rFonts w:ascii="Arial Narrow" w:hAnsi="Arial Narrow"/>
                <w:sz w:val="22"/>
              </w:rPr>
            </w:pPr>
            <w:r w:rsidRPr="00332F2C">
              <w:rPr>
                <w:rFonts w:ascii="Arial Narrow" w:hAnsi="Arial Narrow"/>
                <w:sz w:val="22"/>
              </w:rPr>
              <w:t xml:space="preserve">  32</w:t>
            </w:r>
          </w:p>
        </w:tc>
        <w:tc>
          <w:tcPr>
            <w:tcW w:w="1080" w:type="dxa"/>
            <w:tcBorders>
              <w:top w:val="nil"/>
              <w:bottom w:val="single" w:sz="4" w:space="0" w:color="000000"/>
            </w:tcBorders>
            <w:shd w:val="clear" w:color="auto" w:fill="D9D9D9"/>
          </w:tcPr>
          <w:p w14:paraId="4D832573" w14:textId="77777777" w:rsidR="00332F2C" w:rsidRPr="00332F2C" w:rsidRDefault="00332F2C" w:rsidP="00492B46">
            <w:pPr>
              <w:rPr>
                <w:rFonts w:ascii="Arial Narrow" w:hAnsi="Arial Narrow"/>
                <w:sz w:val="22"/>
              </w:rPr>
            </w:pPr>
            <w:r w:rsidRPr="00332F2C">
              <w:rPr>
                <w:rFonts w:ascii="Arial Narrow" w:hAnsi="Arial Narrow"/>
                <w:sz w:val="22"/>
              </w:rPr>
              <w:t>98.2 %</w:t>
            </w:r>
          </w:p>
        </w:tc>
        <w:tc>
          <w:tcPr>
            <w:tcW w:w="630" w:type="dxa"/>
            <w:tcBorders>
              <w:top w:val="nil"/>
              <w:bottom w:val="single" w:sz="4" w:space="0" w:color="000000"/>
            </w:tcBorders>
            <w:shd w:val="clear" w:color="auto" w:fill="D9D9D9"/>
          </w:tcPr>
          <w:p w14:paraId="3B407B14" w14:textId="77777777" w:rsidR="00332F2C" w:rsidRPr="00332F2C" w:rsidRDefault="00332F2C" w:rsidP="00492B46">
            <w:pPr>
              <w:rPr>
                <w:rFonts w:ascii="Arial Narrow" w:hAnsi="Arial Narrow"/>
                <w:sz w:val="22"/>
              </w:rPr>
            </w:pPr>
            <w:r w:rsidRPr="00332F2C">
              <w:rPr>
                <w:rFonts w:ascii="Arial Narrow" w:hAnsi="Arial Narrow"/>
                <w:sz w:val="22"/>
              </w:rPr>
              <w:t>26</w:t>
            </w:r>
          </w:p>
        </w:tc>
        <w:tc>
          <w:tcPr>
            <w:tcW w:w="540" w:type="dxa"/>
            <w:tcBorders>
              <w:top w:val="nil"/>
              <w:bottom w:val="single" w:sz="4" w:space="0" w:color="000000"/>
            </w:tcBorders>
            <w:shd w:val="clear" w:color="auto" w:fill="D9D9D9"/>
          </w:tcPr>
          <w:p w14:paraId="33BE80FD" w14:textId="77777777" w:rsidR="00332F2C" w:rsidRPr="00332F2C" w:rsidRDefault="00332F2C" w:rsidP="00492B46">
            <w:pPr>
              <w:rPr>
                <w:rFonts w:ascii="Arial Narrow" w:hAnsi="Arial Narrow"/>
                <w:sz w:val="22"/>
              </w:rPr>
            </w:pPr>
            <w:r w:rsidRPr="00332F2C">
              <w:rPr>
                <w:rFonts w:ascii="Arial Narrow" w:hAnsi="Arial Narrow"/>
                <w:sz w:val="22"/>
              </w:rPr>
              <w:t>4</w:t>
            </w:r>
          </w:p>
        </w:tc>
        <w:tc>
          <w:tcPr>
            <w:tcW w:w="540" w:type="dxa"/>
            <w:tcBorders>
              <w:top w:val="nil"/>
              <w:bottom w:val="single" w:sz="4" w:space="0" w:color="000000"/>
            </w:tcBorders>
            <w:shd w:val="clear" w:color="auto" w:fill="D9D9D9"/>
          </w:tcPr>
          <w:p w14:paraId="2E6731C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7ED0D7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C2A38D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AD45DB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01AF5E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557F43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A4080E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79EDE9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34CEF0B2"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7D9BC4D9" w14:textId="77777777" w:rsidTr="00C578E6">
        <w:tc>
          <w:tcPr>
            <w:tcW w:w="1908" w:type="dxa"/>
            <w:tcBorders>
              <w:top w:val="nil"/>
              <w:left w:val="single" w:sz="12" w:space="0" w:color="000000"/>
              <w:bottom w:val="single" w:sz="4" w:space="0" w:color="000000"/>
            </w:tcBorders>
            <w:shd w:val="clear" w:color="auto" w:fill="D9D9D9"/>
          </w:tcPr>
          <w:p w14:paraId="2429E31D" w14:textId="77777777" w:rsidR="00332F2C" w:rsidRPr="00332F2C" w:rsidRDefault="00332F2C" w:rsidP="00492B46">
            <w:pPr>
              <w:rPr>
                <w:rFonts w:ascii="Arial Narrow" w:hAnsi="Arial Narrow"/>
                <w:sz w:val="22"/>
              </w:rPr>
            </w:pPr>
            <w:r w:rsidRPr="00332F2C">
              <w:rPr>
                <w:rFonts w:ascii="Arial Narrow" w:hAnsi="Arial Narrow"/>
                <w:sz w:val="22"/>
              </w:rPr>
              <w:t>1 Peter</w:t>
            </w:r>
          </w:p>
        </w:tc>
        <w:tc>
          <w:tcPr>
            <w:tcW w:w="990" w:type="dxa"/>
            <w:tcBorders>
              <w:top w:val="nil"/>
              <w:left w:val="double" w:sz="4" w:space="0" w:color="auto"/>
              <w:bottom w:val="single" w:sz="4" w:space="0" w:color="000000"/>
            </w:tcBorders>
            <w:shd w:val="clear" w:color="auto" w:fill="D9D9D9"/>
          </w:tcPr>
          <w:p w14:paraId="75FAA1F5" w14:textId="77777777" w:rsidR="00332F2C" w:rsidRPr="00332F2C" w:rsidRDefault="00332F2C" w:rsidP="00492B46">
            <w:pPr>
              <w:rPr>
                <w:rFonts w:ascii="Arial Narrow" w:hAnsi="Arial Narrow"/>
                <w:sz w:val="22"/>
              </w:rPr>
            </w:pPr>
            <w:r w:rsidRPr="00332F2C">
              <w:rPr>
                <w:rFonts w:ascii="Arial Narrow" w:hAnsi="Arial Narrow"/>
                <w:sz w:val="22"/>
              </w:rPr>
              <w:t>1,678</w:t>
            </w:r>
          </w:p>
        </w:tc>
        <w:tc>
          <w:tcPr>
            <w:tcW w:w="1260" w:type="dxa"/>
            <w:tcBorders>
              <w:top w:val="nil"/>
              <w:bottom w:val="single" w:sz="4" w:space="0" w:color="000000"/>
            </w:tcBorders>
            <w:shd w:val="clear" w:color="auto" w:fill="D9D9D9"/>
          </w:tcPr>
          <w:p w14:paraId="2B241D5B" w14:textId="77777777" w:rsidR="00332F2C" w:rsidRPr="00332F2C" w:rsidRDefault="00332F2C" w:rsidP="00492B46">
            <w:pPr>
              <w:rPr>
                <w:rFonts w:ascii="Arial Narrow" w:hAnsi="Arial Narrow"/>
                <w:sz w:val="22"/>
              </w:rPr>
            </w:pPr>
            <w:r w:rsidRPr="00332F2C">
              <w:rPr>
                <w:rFonts w:ascii="Arial Narrow" w:hAnsi="Arial Narrow"/>
                <w:sz w:val="22"/>
              </w:rPr>
              <w:t xml:space="preserve">  68</w:t>
            </w:r>
          </w:p>
        </w:tc>
        <w:tc>
          <w:tcPr>
            <w:tcW w:w="1080" w:type="dxa"/>
            <w:tcBorders>
              <w:top w:val="nil"/>
              <w:bottom w:val="single" w:sz="4" w:space="0" w:color="000000"/>
            </w:tcBorders>
            <w:shd w:val="clear" w:color="auto" w:fill="D9D9D9"/>
          </w:tcPr>
          <w:p w14:paraId="2386EE86" w14:textId="77777777" w:rsidR="00332F2C" w:rsidRPr="00332F2C" w:rsidRDefault="00332F2C" w:rsidP="00492B46">
            <w:pPr>
              <w:rPr>
                <w:rFonts w:ascii="Arial Narrow" w:hAnsi="Arial Narrow"/>
                <w:sz w:val="22"/>
              </w:rPr>
            </w:pPr>
            <w:r w:rsidRPr="00332F2C">
              <w:rPr>
                <w:rFonts w:ascii="Arial Narrow" w:hAnsi="Arial Narrow"/>
                <w:sz w:val="22"/>
              </w:rPr>
              <w:t>96.0 %</w:t>
            </w:r>
          </w:p>
        </w:tc>
        <w:tc>
          <w:tcPr>
            <w:tcW w:w="630" w:type="dxa"/>
            <w:tcBorders>
              <w:top w:val="nil"/>
              <w:bottom w:val="single" w:sz="4" w:space="0" w:color="000000"/>
            </w:tcBorders>
            <w:shd w:val="clear" w:color="auto" w:fill="D9D9D9"/>
          </w:tcPr>
          <w:p w14:paraId="0A794294" w14:textId="77777777" w:rsidR="00332F2C" w:rsidRPr="00332F2C" w:rsidRDefault="00332F2C" w:rsidP="00492B46">
            <w:pPr>
              <w:rPr>
                <w:rFonts w:ascii="Arial Narrow" w:hAnsi="Arial Narrow"/>
                <w:sz w:val="22"/>
              </w:rPr>
            </w:pPr>
            <w:r w:rsidRPr="00332F2C">
              <w:rPr>
                <w:rFonts w:ascii="Arial Narrow" w:hAnsi="Arial Narrow"/>
                <w:sz w:val="22"/>
              </w:rPr>
              <w:t>38</w:t>
            </w:r>
          </w:p>
        </w:tc>
        <w:tc>
          <w:tcPr>
            <w:tcW w:w="540" w:type="dxa"/>
            <w:tcBorders>
              <w:top w:val="nil"/>
              <w:bottom w:val="single" w:sz="4" w:space="0" w:color="000000"/>
            </w:tcBorders>
            <w:shd w:val="clear" w:color="auto" w:fill="D9D9D9"/>
          </w:tcPr>
          <w:p w14:paraId="68FBEE92"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540" w:type="dxa"/>
            <w:tcBorders>
              <w:top w:val="nil"/>
              <w:bottom w:val="single" w:sz="4" w:space="0" w:color="000000"/>
            </w:tcBorders>
            <w:shd w:val="clear" w:color="auto" w:fill="D9D9D9"/>
          </w:tcPr>
          <w:p w14:paraId="23FC49D5" w14:textId="77777777" w:rsidR="00332F2C" w:rsidRPr="00332F2C" w:rsidRDefault="00332F2C" w:rsidP="00492B46">
            <w:pPr>
              <w:rPr>
                <w:rFonts w:ascii="Arial Narrow" w:hAnsi="Arial Narrow"/>
                <w:sz w:val="22"/>
              </w:rPr>
            </w:pPr>
            <w:r w:rsidRPr="00332F2C">
              <w:rPr>
                <w:rFonts w:ascii="Arial Narrow" w:hAnsi="Arial Narrow"/>
                <w:sz w:val="22"/>
              </w:rPr>
              <w:t>5</w:t>
            </w:r>
          </w:p>
        </w:tc>
        <w:tc>
          <w:tcPr>
            <w:tcW w:w="450" w:type="dxa"/>
            <w:tcBorders>
              <w:top w:val="nil"/>
              <w:bottom w:val="single" w:sz="4" w:space="0" w:color="000000"/>
            </w:tcBorders>
            <w:shd w:val="clear" w:color="auto" w:fill="D9D9D9"/>
          </w:tcPr>
          <w:p w14:paraId="20A92E5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563C82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0014B8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CBAE344"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8AD792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20D91A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3D998E4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46F3449B"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5E07CD95" w14:textId="77777777" w:rsidTr="00C578E6">
        <w:tc>
          <w:tcPr>
            <w:tcW w:w="1908" w:type="dxa"/>
            <w:tcBorders>
              <w:top w:val="nil"/>
              <w:left w:val="single" w:sz="12" w:space="0" w:color="000000"/>
              <w:bottom w:val="single" w:sz="4" w:space="0" w:color="000000"/>
            </w:tcBorders>
            <w:shd w:val="clear" w:color="auto" w:fill="D9D9D9"/>
          </w:tcPr>
          <w:p w14:paraId="5BDBB12A" w14:textId="77777777" w:rsidR="00332F2C" w:rsidRPr="00332F2C" w:rsidRDefault="00332F2C" w:rsidP="00492B46">
            <w:pPr>
              <w:rPr>
                <w:rFonts w:ascii="Arial Narrow" w:hAnsi="Arial Narrow"/>
                <w:sz w:val="22"/>
              </w:rPr>
            </w:pPr>
            <w:r w:rsidRPr="00332F2C">
              <w:rPr>
                <w:rFonts w:ascii="Arial Narrow" w:hAnsi="Arial Narrow"/>
                <w:sz w:val="22"/>
              </w:rPr>
              <w:t>2 Peter</w:t>
            </w:r>
          </w:p>
        </w:tc>
        <w:tc>
          <w:tcPr>
            <w:tcW w:w="990" w:type="dxa"/>
            <w:tcBorders>
              <w:top w:val="nil"/>
              <w:left w:val="double" w:sz="4" w:space="0" w:color="auto"/>
              <w:bottom w:val="single" w:sz="4" w:space="0" w:color="000000"/>
            </w:tcBorders>
            <w:shd w:val="clear" w:color="auto" w:fill="D9D9D9"/>
          </w:tcPr>
          <w:p w14:paraId="16288DAC" w14:textId="77777777" w:rsidR="00332F2C" w:rsidRPr="00332F2C" w:rsidRDefault="00332F2C" w:rsidP="00492B46">
            <w:pPr>
              <w:rPr>
                <w:rFonts w:ascii="Arial Narrow" w:hAnsi="Arial Narrow"/>
                <w:sz w:val="22"/>
              </w:rPr>
            </w:pPr>
            <w:r w:rsidRPr="00332F2C">
              <w:rPr>
                <w:rFonts w:ascii="Arial Narrow" w:hAnsi="Arial Narrow"/>
                <w:sz w:val="22"/>
              </w:rPr>
              <w:t>1,100</w:t>
            </w:r>
          </w:p>
        </w:tc>
        <w:tc>
          <w:tcPr>
            <w:tcW w:w="1260" w:type="dxa"/>
            <w:tcBorders>
              <w:top w:val="nil"/>
              <w:bottom w:val="single" w:sz="4" w:space="0" w:color="000000"/>
            </w:tcBorders>
            <w:shd w:val="clear" w:color="auto" w:fill="D9D9D9"/>
          </w:tcPr>
          <w:p w14:paraId="2CCFCB2A" w14:textId="77777777" w:rsidR="00332F2C" w:rsidRPr="00332F2C" w:rsidRDefault="00332F2C" w:rsidP="00492B46">
            <w:pPr>
              <w:rPr>
                <w:rFonts w:ascii="Arial Narrow" w:hAnsi="Arial Narrow"/>
                <w:sz w:val="22"/>
              </w:rPr>
            </w:pPr>
            <w:r w:rsidRPr="00332F2C">
              <w:rPr>
                <w:rFonts w:ascii="Arial Narrow" w:hAnsi="Arial Narrow"/>
                <w:sz w:val="22"/>
              </w:rPr>
              <w:t xml:space="preserve">  44</w:t>
            </w:r>
          </w:p>
        </w:tc>
        <w:tc>
          <w:tcPr>
            <w:tcW w:w="1080" w:type="dxa"/>
            <w:tcBorders>
              <w:top w:val="nil"/>
              <w:bottom w:val="single" w:sz="4" w:space="0" w:color="000000"/>
            </w:tcBorders>
            <w:shd w:val="clear" w:color="auto" w:fill="D9D9D9"/>
          </w:tcPr>
          <w:p w14:paraId="3AB1CF44" w14:textId="77777777" w:rsidR="00332F2C" w:rsidRPr="00332F2C" w:rsidRDefault="00332F2C" w:rsidP="00492B46">
            <w:pPr>
              <w:rPr>
                <w:rFonts w:ascii="Arial Narrow" w:hAnsi="Arial Narrow"/>
                <w:sz w:val="22"/>
              </w:rPr>
            </w:pPr>
            <w:r w:rsidRPr="00332F2C">
              <w:rPr>
                <w:rFonts w:ascii="Arial Narrow" w:hAnsi="Arial Narrow"/>
                <w:sz w:val="22"/>
              </w:rPr>
              <w:t>96.0 %</w:t>
            </w:r>
          </w:p>
        </w:tc>
        <w:tc>
          <w:tcPr>
            <w:tcW w:w="630" w:type="dxa"/>
            <w:tcBorders>
              <w:top w:val="nil"/>
              <w:bottom w:val="single" w:sz="4" w:space="0" w:color="000000"/>
            </w:tcBorders>
            <w:shd w:val="clear" w:color="auto" w:fill="D9D9D9"/>
          </w:tcPr>
          <w:p w14:paraId="526948B5" w14:textId="77777777" w:rsidR="00332F2C" w:rsidRPr="00332F2C" w:rsidRDefault="00332F2C" w:rsidP="00492B46">
            <w:pPr>
              <w:rPr>
                <w:rFonts w:ascii="Arial Narrow" w:hAnsi="Arial Narrow"/>
                <w:sz w:val="22"/>
              </w:rPr>
            </w:pPr>
            <w:r w:rsidRPr="00332F2C">
              <w:rPr>
                <w:rFonts w:ascii="Arial Narrow" w:hAnsi="Arial Narrow"/>
                <w:sz w:val="22"/>
              </w:rPr>
              <w:t>30</w:t>
            </w:r>
          </w:p>
        </w:tc>
        <w:tc>
          <w:tcPr>
            <w:tcW w:w="540" w:type="dxa"/>
            <w:tcBorders>
              <w:top w:val="nil"/>
              <w:bottom w:val="single" w:sz="4" w:space="0" w:color="000000"/>
            </w:tcBorders>
            <w:shd w:val="clear" w:color="auto" w:fill="D9D9D9"/>
          </w:tcPr>
          <w:p w14:paraId="2C171BE6" w14:textId="77777777" w:rsidR="00332F2C" w:rsidRPr="00332F2C" w:rsidRDefault="00332F2C" w:rsidP="00492B46">
            <w:pPr>
              <w:rPr>
                <w:rFonts w:ascii="Arial Narrow" w:hAnsi="Arial Narrow"/>
                <w:sz w:val="22"/>
              </w:rPr>
            </w:pPr>
            <w:r w:rsidRPr="00332F2C">
              <w:rPr>
                <w:rFonts w:ascii="Arial Narrow" w:hAnsi="Arial Narrow"/>
                <w:sz w:val="22"/>
              </w:rPr>
              <w:t>3</w:t>
            </w:r>
          </w:p>
        </w:tc>
        <w:tc>
          <w:tcPr>
            <w:tcW w:w="540" w:type="dxa"/>
            <w:tcBorders>
              <w:top w:val="nil"/>
              <w:bottom w:val="single" w:sz="4" w:space="0" w:color="000000"/>
            </w:tcBorders>
            <w:shd w:val="clear" w:color="auto" w:fill="D9D9D9"/>
          </w:tcPr>
          <w:p w14:paraId="0D961FB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34BB587"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1A7FD429" w14:textId="77777777"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single" w:sz="4" w:space="0" w:color="000000"/>
            </w:tcBorders>
            <w:shd w:val="clear" w:color="auto" w:fill="D9D9D9"/>
          </w:tcPr>
          <w:p w14:paraId="34FAF3C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A65D1D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F2FC45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768C80B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0732EC6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47A347D7"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3CEC36CE" w14:textId="77777777" w:rsidTr="00C578E6">
        <w:tc>
          <w:tcPr>
            <w:tcW w:w="1908" w:type="dxa"/>
            <w:tcBorders>
              <w:top w:val="nil"/>
              <w:left w:val="single" w:sz="12" w:space="0" w:color="000000"/>
              <w:bottom w:val="single" w:sz="4" w:space="0" w:color="000000"/>
            </w:tcBorders>
            <w:shd w:val="clear" w:color="auto" w:fill="D9D9D9"/>
          </w:tcPr>
          <w:p w14:paraId="6C66BC18" w14:textId="77777777" w:rsidR="00332F2C" w:rsidRPr="00332F2C" w:rsidRDefault="00332F2C" w:rsidP="00492B46">
            <w:pPr>
              <w:rPr>
                <w:rFonts w:ascii="Arial Narrow" w:hAnsi="Arial Narrow"/>
                <w:sz w:val="22"/>
              </w:rPr>
            </w:pPr>
            <w:r w:rsidRPr="00332F2C">
              <w:rPr>
                <w:rFonts w:ascii="Arial Narrow" w:hAnsi="Arial Narrow"/>
                <w:sz w:val="22"/>
              </w:rPr>
              <w:t>1 John(excl. 1Jn5:8)</w:t>
            </w:r>
          </w:p>
        </w:tc>
        <w:tc>
          <w:tcPr>
            <w:tcW w:w="990" w:type="dxa"/>
            <w:tcBorders>
              <w:top w:val="nil"/>
              <w:left w:val="double" w:sz="4" w:space="0" w:color="auto"/>
              <w:bottom w:val="single" w:sz="4" w:space="0" w:color="000000"/>
            </w:tcBorders>
            <w:shd w:val="clear" w:color="auto" w:fill="D9D9D9"/>
          </w:tcPr>
          <w:p w14:paraId="3C4AE54C" w14:textId="77777777" w:rsidR="00332F2C" w:rsidRPr="00332F2C" w:rsidRDefault="00332F2C" w:rsidP="00492B46">
            <w:pPr>
              <w:rPr>
                <w:rFonts w:ascii="Arial Narrow" w:hAnsi="Arial Narrow"/>
                <w:sz w:val="22"/>
              </w:rPr>
            </w:pPr>
            <w:r w:rsidRPr="00332F2C">
              <w:rPr>
                <w:rFonts w:ascii="Arial Narrow" w:hAnsi="Arial Narrow"/>
                <w:sz w:val="22"/>
              </w:rPr>
              <w:t>2,140</w:t>
            </w:r>
          </w:p>
        </w:tc>
        <w:tc>
          <w:tcPr>
            <w:tcW w:w="1260" w:type="dxa"/>
            <w:tcBorders>
              <w:top w:val="nil"/>
              <w:bottom w:val="single" w:sz="4" w:space="0" w:color="000000"/>
            </w:tcBorders>
            <w:shd w:val="clear" w:color="auto" w:fill="D9D9D9"/>
          </w:tcPr>
          <w:p w14:paraId="204B62C3" w14:textId="77777777" w:rsidR="00332F2C" w:rsidRPr="00332F2C" w:rsidRDefault="00332F2C" w:rsidP="00492B46">
            <w:pPr>
              <w:rPr>
                <w:rFonts w:ascii="Arial Narrow" w:hAnsi="Arial Narrow"/>
                <w:sz w:val="22"/>
              </w:rPr>
            </w:pPr>
            <w:r w:rsidRPr="00332F2C">
              <w:rPr>
                <w:rFonts w:ascii="Arial Narrow" w:hAnsi="Arial Narrow"/>
                <w:sz w:val="22"/>
              </w:rPr>
              <w:t xml:space="preserve">  34</w:t>
            </w:r>
          </w:p>
        </w:tc>
        <w:tc>
          <w:tcPr>
            <w:tcW w:w="1080" w:type="dxa"/>
            <w:tcBorders>
              <w:top w:val="nil"/>
              <w:bottom w:val="single" w:sz="4" w:space="0" w:color="000000"/>
            </w:tcBorders>
            <w:shd w:val="clear" w:color="auto" w:fill="D9D9D9"/>
          </w:tcPr>
          <w:p w14:paraId="071897A1" w14:textId="77777777" w:rsidR="00332F2C" w:rsidRPr="00332F2C" w:rsidRDefault="00332F2C" w:rsidP="00492B46">
            <w:pPr>
              <w:rPr>
                <w:rFonts w:ascii="Arial Narrow" w:hAnsi="Arial Narrow"/>
                <w:sz w:val="22"/>
              </w:rPr>
            </w:pPr>
            <w:r w:rsidRPr="00332F2C">
              <w:rPr>
                <w:rFonts w:ascii="Arial Narrow" w:hAnsi="Arial Narrow"/>
                <w:sz w:val="22"/>
              </w:rPr>
              <w:t>98.4 %</w:t>
            </w:r>
          </w:p>
        </w:tc>
        <w:tc>
          <w:tcPr>
            <w:tcW w:w="630" w:type="dxa"/>
            <w:tcBorders>
              <w:top w:val="nil"/>
              <w:bottom w:val="single" w:sz="4" w:space="0" w:color="000000"/>
            </w:tcBorders>
            <w:shd w:val="clear" w:color="auto" w:fill="D9D9D9"/>
          </w:tcPr>
          <w:p w14:paraId="557DA539" w14:textId="77777777" w:rsidR="00332F2C" w:rsidRPr="00332F2C" w:rsidRDefault="00332F2C" w:rsidP="00492B46">
            <w:pPr>
              <w:rPr>
                <w:rFonts w:ascii="Arial Narrow" w:hAnsi="Arial Narrow"/>
                <w:sz w:val="22"/>
              </w:rPr>
            </w:pPr>
            <w:r w:rsidRPr="00332F2C">
              <w:rPr>
                <w:rFonts w:ascii="Arial Narrow" w:hAnsi="Arial Narrow"/>
                <w:sz w:val="22"/>
              </w:rPr>
              <w:t>29</w:t>
            </w:r>
          </w:p>
        </w:tc>
        <w:tc>
          <w:tcPr>
            <w:tcW w:w="540" w:type="dxa"/>
            <w:tcBorders>
              <w:top w:val="nil"/>
              <w:bottom w:val="single" w:sz="4" w:space="0" w:color="000000"/>
            </w:tcBorders>
            <w:shd w:val="clear" w:color="auto" w:fill="D9D9D9"/>
          </w:tcPr>
          <w:p w14:paraId="50385C3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540" w:type="dxa"/>
            <w:tcBorders>
              <w:top w:val="nil"/>
              <w:bottom w:val="single" w:sz="4" w:space="0" w:color="000000"/>
            </w:tcBorders>
            <w:shd w:val="clear" w:color="auto" w:fill="D9D9D9"/>
          </w:tcPr>
          <w:p w14:paraId="1D36820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F26E41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2082962"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2E2859D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D0B3A4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2C7F0A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B68840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39E957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45D95059"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3A7B756B" w14:textId="77777777" w:rsidTr="00C578E6">
        <w:tc>
          <w:tcPr>
            <w:tcW w:w="1908" w:type="dxa"/>
            <w:tcBorders>
              <w:top w:val="nil"/>
              <w:left w:val="single" w:sz="12" w:space="0" w:color="000000"/>
              <w:bottom w:val="single" w:sz="4" w:space="0" w:color="000000"/>
            </w:tcBorders>
            <w:shd w:val="clear" w:color="auto" w:fill="D9D9D9"/>
          </w:tcPr>
          <w:p w14:paraId="4CFF59D2" w14:textId="77777777" w:rsidR="00332F2C" w:rsidRPr="00332F2C" w:rsidRDefault="00332F2C" w:rsidP="00492B46">
            <w:pPr>
              <w:rPr>
                <w:rFonts w:ascii="Arial Narrow" w:hAnsi="Arial Narrow"/>
                <w:sz w:val="22"/>
              </w:rPr>
            </w:pPr>
            <w:r w:rsidRPr="00332F2C">
              <w:rPr>
                <w:rFonts w:ascii="Arial Narrow" w:hAnsi="Arial Narrow"/>
                <w:sz w:val="22"/>
              </w:rPr>
              <w:t>2 John</w:t>
            </w:r>
          </w:p>
        </w:tc>
        <w:tc>
          <w:tcPr>
            <w:tcW w:w="990" w:type="dxa"/>
            <w:tcBorders>
              <w:top w:val="nil"/>
              <w:left w:val="double" w:sz="4" w:space="0" w:color="auto"/>
              <w:bottom w:val="single" w:sz="4" w:space="0" w:color="000000"/>
            </w:tcBorders>
            <w:shd w:val="clear" w:color="auto" w:fill="D9D9D9"/>
          </w:tcPr>
          <w:p w14:paraId="7B25B716" w14:textId="77777777" w:rsidR="00332F2C" w:rsidRPr="00332F2C" w:rsidRDefault="00332F2C" w:rsidP="00492B46">
            <w:pPr>
              <w:rPr>
                <w:rFonts w:ascii="Arial Narrow" w:hAnsi="Arial Narrow"/>
                <w:sz w:val="22"/>
              </w:rPr>
            </w:pPr>
            <w:r w:rsidRPr="00332F2C">
              <w:rPr>
                <w:rFonts w:ascii="Arial Narrow" w:hAnsi="Arial Narrow"/>
                <w:sz w:val="22"/>
              </w:rPr>
              <w:t xml:space="preserve">   245</w:t>
            </w:r>
          </w:p>
        </w:tc>
        <w:tc>
          <w:tcPr>
            <w:tcW w:w="1260" w:type="dxa"/>
            <w:tcBorders>
              <w:top w:val="nil"/>
              <w:bottom w:val="single" w:sz="4" w:space="0" w:color="000000"/>
            </w:tcBorders>
            <w:shd w:val="clear" w:color="auto" w:fill="D9D9D9"/>
          </w:tcPr>
          <w:p w14:paraId="70EDB31C" w14:textId="77777777" w:rsidR="00332F2C" w:rsidRPr="00332F2C" w:rsidRDefault="00332F2C" w:rsidP="00492B46">
            <w:pPr>
              <w:rPr>
                <w:rFonts w:ascii="Arial Narrow" w:hAnsi="Arial Narrow"/>
                <w:sz w:val="22"/>
              </w:rPr>
            </w:pPr>
            <w:r w:rsidRPr="00332F2C">
              <w:rPr>
                <w:rFonts w:ascii="Arial Narrow" w:hAnsi="Arial Narrow"/>
                <w:sz w:val="22"/>
              </w:rPr>
              <w:t xml:space="preserve">    8</w:t>
            </w:r>
          </w:p>
        </w:tc>
        <w:tc>
          <w:tcPr>
            <w:tcW w:w="1080" w:type="dxa"/>
            <w:tcBorders>
              <w:top w:val="nil"/>
              <w:bottom w:val="single" w:sz="4" w:space="0" w:color="000000"/>
            </w:tcBorders>
            <w:shd w:val="clear" w:color="auto" w:fill="D9D9D9"/>
          </w:tcPr>
          <w:p w14:paraId="69FD3D91" w14:textId="77777777" w:rsidR="00332F2C" w:rsidRPr="00332F2C" w:rsidRDefault="00332F2C" w:rsidP="00492B46">
            <w:pPr>
              <w:rPr>
                <w:rFonts w:ascii="Arial Narrow" w:hAnsi="Arial Narrow"/>
                <w:sz w:val="22"/>
              </w:rPr>
            </w:pPr>
            <w:r w:rsidRPr="00332F2C">
              <w:rPr>
                <w:rFonts w:ascii="Arial Narrow" w:hAnsi="Arial Narrow"/>
                <w:sz w:val="22"/>
              </w:rPr>
              <w:t>96.8 %</w:t>
            </w:r>
          </w:p>
        </w:tc>
        <w:tc>
          <w:tcPr>
            <w:tcW w:w="630" w:type="dxa"/>
            <w:tcBorders>
              <w:top w:val="nil"/>
              <w:bottom w:val="single" w:sz="4" w:space="0" w:color="000000"/>
            </w:tcBorders>
            <w:shd w:val="clear" w:color="auto" w:fill="D9D9D9"/>
          </w:tcPr>
          <w:p w14:paraId="332FE261" w14:textId="77777777" w:rsidR="00332F2C" w:rsidRPr="00332F2C" w:rsidRDefault="00332F2C" w:rsidP="00492B46">
            <w:pPr>
              <w:rPr>
                <w:rFonts w:ascii="Arial Narrow" w:hAnsi="Arial Narrow"/>
                <w:sz w:val="22"/>
              </w:rPr>
            </w:pPr>
            <w:r w:rsidRPr="00332F2C">
              <w:rPr>
                <w:rFonts w:ascii="Arial Narrow" w:hAnsi="Arial Narrow"/>
                <w:sz w:val="22"/>
              </w:rPr>
              <w:t xml:space="preserve"> 8</w:t>
            </w:r>
          </w:p>
        </w:tc>
        <w:tc>
          <w:tcPr>
            <w:tcW w:w="540" w:type="dxa"/>
            <w:tcBorders>
              <w:top w:val="nil"/>
              <w:bottom w:val="single" w:sz="4" w:space="0" w:color="000000"/>
            </w:tcBorders>
            <w:shd w:val="clear" w:color="auto" w:fill="D9D9D9"/>
          </w:tcPr>
          <w:p w14:paraId="4F0C82FF"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540" w:type="dxa"/>
            <w:tcBorders>
              <w:top w:val="nil"/>
              <w:bottom w:val="single" w:sz="4" w:space="0" w:color="000000"/>
            </w:tcBorders>
            <w:shd w:val="clear" w:color="auto" w:fill="D9D9D9"/>
          </w:tcPr>
          <w:p w14:paraId="2E0A4FB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CA132F0"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F2C0D0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7FBEE2D"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6ED162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7076CB6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865F8F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B0D381C"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652E40DE"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4601E7D3" w14:textId="77777777" w:rsidTr="00C578E6">
        <w:tc>
          <w:tcPr>
            <w:tcW w:w="1908" w:type="dxa"/>
            <w:tcBorders>
              <w:top w:val="nil"/>
              <w:left w:val="single" w:sz="12" w:space="0" w:color="000000"/>
              <w:bottom w:val="single" w:sz="4" w:space="0" w:color="000000"/>
            </w:tcBorders>
            <w:shd w:val="clear" w:color="auto" w:fill="D9D9D9"/>
          </w:tcPr>
          <w:p w14:paraId="2D544B82" w14:textId="77777777" w:rsidR="00332F2C" w:rsidRPr="00332F2C" w:rsidRDefault="00332F2C" w:rsidP="00492B46">
            <w:pPr>
              <w:rPr>
                <w:rFonts w:ascii="Arial Narrow" w:hAnsi="Arial Narrow"/>
                <w:sz w:val="22"/>
              </w:rPr>
            </w:pPr>
            <w:r w:rsidRPr="00332F2C">
              <w:rPr>
                <w:rFonts w:ascii="Arial Narrow" w:hAnsi="Arial Narrow"/>
                <w:sz w:val="22"/>
              </w:rPr>
              <w:t>3 John</w:t>
            </w:r>
          </w:p>
        </w:tc>
        <w:tc>
          <w:tcPr>
            <w:tcW w:w="990" w:type="dxa"/>
            <w:tcBorders>
              <w:top w:val="nil"/>
              <w:left w:val="double" w:sz="4" w:space="0" w:color="auto"/>
              <w:bottom w:val="single" w:sz="4" w:space="0" w:color="000000"/>
            </w:tcBorders>
            <w:shd w:val="clear" w:color="auto" w:fill="D9D9D9"/>
          </w:tcPr>
          <w:p w14:paraId="15E19890" w14:textId="77777777" w:rsidR="00332F2C" w:rsidRPr="00332F2C" w:rsidRDefault="00332F2C" w:rsidP="00492B46">
            <w:pPr>
              <w:rPr>
                <w:rFonts w:ascii="Arial Narrow" w:hAnsi="Arial Narrow"/>
                <w:sz w:val="22"/>
              </w:rPr>
            </w:pPr>
            <w:r w:rsidRPr="00332F2C">
              <w:rPr>
                <w:rFonts w:ascii="Arial Narrow" w:hAnsi="Arial Narrow"/>
                <w:sz w:val="22"/>
              </w:rPr>
              <w:t xml:space="preserve">   218</w:t>
            </w:r>
          </w:p>
        </w:tc>
        <w:tc>
          <w:tcPr>
            <w:tcW w:w="1260" w:type="dxa"/>
            <w:tcBorders>
              <w:top w:val="nil"/>
              <w:bottom w:val="single" w:sz="4" w:space="0" w:color="000000"/>
            </w:tcBorders>
            <w:shd w:val="clear" w:color="auto" w:fill="D9D9D9"/>
          </w:tcPr>
          <w:p w14:paraId="0AA69A17" w14:textId="77777777" w:rsidR="00332F2C" w:rsidRPr="00332F2C" w:rsidRDefault="00332F2C" w:rsidP="00492B46">
            <w:pPr>
              <w:rPr>
                <w:rFonts w:ascii="Arial Narrow" w:hAnsi="Arial Narrow"/>
                <w:sz w:val="22"/>
              </w:rPr>
            </w:pPr>
            <w:r w:rsidRPr="00332F2C">
              <w:rPr>
                <w:rFonts w:ascii="Arial Narrow" w:hAnsi="Arial Narrow"/>
                <w:sz w:val="22"/>
              </w:rPr>
              <w:t xml:space="preserve">    4</w:t>
            </w:r>
          </w:p>
        </w:tc>
        <w:tc>
          <w:tcPr>
            <w:tcW w:w="1080" w:type="dxa"/>
            <w:tcBorders>
              <w:top w:val="nil"/>
              <w:bottom w:val="single" w:sz="4" w:space="0" w:color="000000"/>
            </w:tcBorders>
            <w:shd w:val="clear" w:color="auto" w:fill="D9D9D9"/>
          </w:tcPr>
          <w:p w14:paraId="34722CAA" w14:textId="77777777" w:rsidR="00332F2C" w:rsidRPr="00332F2C" w:rsidRDefault="00332F2C" w:rsidP="00492B46">
            <w:pPr>
              <w:rPr>
                <w:rFonts w:ascii="Arial Narrow" w:hAnsi="Arial Narrow"/>
                <w:sz w:val="22"/>
              </w:rPr>
            </w:pPr>
            <w:r w:rsidRPr="00332F2C">
              <w:rPr>
                <w:rFonts w:ascii="Arial Narrow" w:hAnsi="Arial Narrow"/>
                <w:sz w:val="22"/>
              </w:rPr>
              <w:t>98.2 %</w:t>
            </w:r>
          </w:p>
        </w:tc>
        <w:tc>
          <w:tcPr>
            <w:tcW w:w="630" w:type="dxa"/>
            <w:tcBorders>
              <w:top w:val="nil"/>
              <w:bottom w:val="single" w:sz="4" w:space="0" w:color="000000"/>
            </w:tcBorders>
            <w:shd w:val="clear" w:color="auto" w:fill="D9D9D9"/>
          </w:tcPr>
          <w:p w14:paraId="1B28341A" w14:textId="77777777" w:rsidR="00332F2C" w:rsidRPr="00332F2C" w:rsidRDefault="00332F2C" w:rsidP="00492B46">
            <w:pPr>
              <w:rPr>
                <w:rFonts w:ascii="Arial Narrow" w:hAnsi="Arial Narrow"/>
                <w:sz w:val="22"/>
              </w:rPr>
            </w:pPr>
            <w:r w:rsidRPr="00332F2C">
              <w:rPr>
                <w:rFonts w:ascii="Arial Narrow" w:hAnsi="Arial Narrow"/>
                <w:sz w:val="22"/>
              </w:rPr>
              <w:t xml:space="preserve"> 4</w:t>
            </w:r>
          </w:p>
        </w:tc>
        <w:tc>
          <w:tcPr>
            <w:tcW w:w="540" w:type="dxa"/>
            <w:tcBorders>
              <w:top w:val="nil"/>
              <w:bottom w:val="single" w:sz="4" w:space="0" w:color="000000"/>
            </w:tcBorders>
            <w:shd w:val="clear" w:color="auto" w:fill="D9D9D9"/>
          </w:tcPr>
          <w:p w14:paraId="706381B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540" w:type="dxa"/>
            <w:tcBorders>
              <w:top w:val="nil"/>
              <w:bottom w:val="single" w:sz="4" w:space="0" w:color="000000"/>
            </w:tcBorders>
            <w:shd w:val="clear" w:color="auto" w:fill="D9D9D9"/>
          </w:tcPr>
          <w:p w14:paraId="3474332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8DA5752"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B54D8E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112EAC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6DC545E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4417B3EA"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C5E01B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D754817"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375B5613"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1E985B64" w14:textId="77777777" w:rsidTr="00C578E6">
        <w:tc>
          <w:tcPr>
            <w:tcW w:w="1908" w:type="dxa"/>
            <w:tcBorders>
              <w:top w:val="nil"/>
              <w:left w:val="single" w:sz="12" w:space="0" w:color="000000"/>
              <w:bottom w:val="single" w:sz="4" w:space="0" w:color="000000"/>
            </w:tcBorders>
            <w:shd w:val="clear" w:color="auto" w:fill="D9D9D9"/>
          </w:tcPr>
          <w:p w14:paraId="52276A16" w14:textId="77777777" w:rsidR="00332F2C" w:rsidRPr="00332F2C" w:rsidRDefault="00332F2C" w:rsidP="00492B46">
            <w:pPr>
              <w:rPr>
                <w:rFonts w:ascii="Arial Narrow" w:hAnsi="Arial Narrow"/>
                <w:sz w:val="22"/>
              </w:rPr>
            </w:pPr>
            <w:r w:rsidRPr="00332F2C">
              <w:rPr>
                <w:rFonts w:ascii="Arial Narrow" w:hAnsi="Arial Narrow"/>
                <w:sz w:val="22"/>
              </w:rPr>
              <w:t>Jude</w:t>
            </w:r>
          </w:p>
        </w:tc>
        <w:tc>
          <w:tcPr>
            <w:tcW w:w="990" w:type="dxa"/>
            <w:tcBorders>
              <w:top w:val="nil"/>
              <w:left w:val="double" w:sz="4" w:space="0" w:color="auto"/>
              <w:bottom w:val="single" w:sz="4" w:space="0" w:color="000000"/>
            </w:tcBorders>
            <w:shd w:val="clear" w:color="auto" w:fill="D9D9D9"/>
          </w:tcPr>
          <w:p w14:paraId="4D1D9F10" w14:textId="77777777" w:rsidR="00332F2C" w:rsidRPr="00332F2C" w:rsidRDefault="00332F2C" w:rsidP="00492B46">
            <w:pPr>
              <w:rPr>
                <w:rFonts w:ascii="Arial Narrow" w:hAnsi="Arial Narrow"/>
                <w:sz w:val="22"/>
              </w:rPr>
            </w:pPr>
            <w:r w:rsidRPr="00332F2C">
              <w:rPr>
                <w:rFonts w:ascii="Arial Narrow" w:hAnsi="Arial Narrow"/>
                <w:sz w:val="22"/>
              </w:rPr>
              <w:t xml:space="preserve">   458</w:t>
            </w:r>
          </w:p>
        </w:tc>
        <w:tc>
          <w:tcPr>
            <w:tcW w:w="1260" w:type="dxa"/>
            <w:tcBorders>
              <w:top w:val="nil"/>
              <w:bottom w:val="single" w:sz="4" w:space="0" w:color="000000"/>
            </w:tcBorders>
            <w:shd w:val="clear" w:color="auto" w:fill="D9D9D9"/>
          </w:tcPr>
          <w:p w14:paraId="046C1730" w14:textId="77777777" w:rsidR="00332F2C" w:rsidRPr="00332F2C" w:rsidRDefault="00332F2C" w:rsidP="00492B46">
            <w:pPr>
              <w:rPr>
                <w:rFonts w:ascii="Arial Narrow" w:hAnsi="Arial Narrow"/>
                <w:sz w:val="22"/>
              </w:rPr>
            </w:pPr>
            <w:r w:rsidRPr="00332F2C">
              <w:rPr>
                <w:rFonts w:ascii="Arial Narrow" w:hAnsi="Arial Narrow"/>
                <w:sz w:val="22"/>
              </w:rPr>
              <w:t xml:space="preserve">  14</w:t>
            </w:r>
          </w:p>
        </w:tc>
        <w:tc>
          <w:tcPr>
            <w:tcW w:w="1080" w:type="dxa"/>
            <w:tcBorders>
              <w:top w:val="nil"/>
              <w:bottom w:val="single" w:sz="4" w:space="0" w:color="000000"/>
            </w:tcBorders>
            <w:shd w:val="clear" w:color="auto" w:fill="D9D9D9"/>
          </w:tcPr>
          <w:p w14:paraId="41C22EE8" w14:textId="77777777" w:rsidR="00332F2C" w:rsidRPr="00332F2C" w:rsidRDefault="00332F2C" w:rsidP="00492B46">
            <w:pPr>
              <w:rPr>
                <w:rFonts w:ascii="Arial Narrow" w:hAnsi="Arial Narrow"/>
                <w:sz w:val="22"/>
              </w:rPr>
            </w:pPr>
            <w:r w:rsidRPr="00332F2C">
              <w:rPr>
                <w:rFonts w:ascii="Arial Narrow" w:hAnsi="Arial Narrow"/>
                <w:sz w:val="22"/>
              </w:rPr>
              <w:t>96.8 %</w:t>
            </w:r>
          </w:p>
        </w:tc>
        <w:tc>
          <w:tcPr>
            <w:tcW w:w="630" w:type="dxa"/>
            <w:tcBorders>
              <w:top w:val="nil"/>
              <w:bottom w:val="single" w:sz="4" w:space="0" w:color="000000"/>
            </w:tcBorders>
            <w:shd w:val="clear" w:color="auto" w:fill="D9D9D9"/>
          </w:tcPr>
          <w:p w14:paraId="518E4309" w14:textId="77777777" w:rsidR="00332F2C" w:rsidRPr="00332F2C" w:rsidRDefault="00332F2C" w:rsidP="00492B46">
            <w:pPr>
              <w:rPr>
                <w:rFonts w:ascii="Arial Narrow" w:hAnsi="Arial Narrow"/>
                <w:sz w:val="22"/>
              </w:rPr>
            </w:pPr>
            <w:r w:rsidRPr="00332F2C">
              <w:rPr>
                <w:rFonts w:ascii="Arial Narrow" w:hAnsi="Arial Narrow"/>
                <w:sz w:val="22"/>
              </w:rPr>
              <w:t>12</w:t>
            </w:r>
          </w:p>
        </w:tc>
        <w:tc>
          <w:tcPr>
            <w:tcW w:w="540" w:type="dxa"/>
            <w:tcBorders>
              <w:top w:val="nil"/>
              <w:bottom w:val="single" w:sz="4" w:space="0" w:color="000000"/>
            </w:tcBorders>
            <w:shd w:val="clear" w:color="auto" w:fill="D9D9D9"/>
          </w:tcPr>
          <w:p w14:paraId="59AE986B"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540" w:type="dxa"/>
            <w:tcBorders>
              <w:top w:val="nil"/>
              <w:bottom w:val="single" w:sz="4" w:space="0" w:color="000000"/>
            </w:tcBorders>
            <w:shd w:val="clear" w:color="auto" w:fill="D9D9D9"/>
          </w:tcPr>
          <w:p w14:paraId="1A1A2D25"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7942A9F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0D7FA4E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74E5031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0B52BEE"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1630C8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FE439F6"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1905E93"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6A88D676"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4D44DD78" w14:textId="77777777" w:rsidTr="00C578E6">
        <w:tc>
          <w:tcPr>
            <w:tcW w:w="1908" w:type="dxa"/>
            <w:tcBorders>
              <w:top w:val="nil"/>
              <w:left w:val="single" w:sz="12" w:space="0" w:color="000000"/>
              <w:bottom w:val="single" w:sz="4" w:space="0" w:color="000000"/>
            </w:tcBorders>
            <w:shd w:val="clear" w:color="auto" w:fill="D9D9D9"/>
          </w:tcPr>
          <w:p w14:paraId="2E559FB5" w14:textId="77777777" w:rsidR="00332F2C" w:rsidRPr="00332F2C" w:rsidRDefault="00332F2C" w:rsidP="00492B46">
            <w:pPr>
              <w:rPr>
                <w:rFonts w:ascii="Arial Narrow" w:hAnsi="Arial Narrow"/>
                <w:sz w:val="22"/>
              </w:rPr>
            </w:pPr>
            <w:r w:rsidRPr="00332F2C">
              <w:rPr>
                <w:rFonts w:ascii="Arial Narrow" w:hAnsi="Arial Narrow"/>
                <w:sz w:val="22"/>
              </w:rPr>
              <w:t>Revelation</w:t>
            </w:r>
          </w:p>
        </w:tc>
        <w:tc>
          <w:tcPr>
            <w:tcW w:w="990" w:type="dxa"/>
            <w:tcBorders>
              <w:top w:val="nil"/>
              <w:left w:val="double" w:sz="4" w:space="0" w:color="auto"/>
              <w:bottom w:val="single" w:sz="4" w:space="0" w:color="000000"/>
            </w:tcBorders>
            <w:shd w:val="clear" w:color="auto" w:fill="D9D9D9"/>
          </w:tcPr>
          <w:p w14:paraId="25DCBCF8" w14:textId="77777777" w:rsidR="00332F2C" w:rsidRPr="00332F2C" w:rsidRDefault="00332F2C" w:rsidP="00492B46">
            <w:pPr>
              <w:rPr>
                <w:rFonts w:ascii="Arial Narrow" w:hAnsi="Arial Narrow"/>
                <w:sz w:val="22"/>
              </w:rPr>
            </w:pPr>
            <w:r w:rsidRPr="00332F2C">
              <w:rPr>
                <w:rFonts w:ascii="Arial Narrow" w:hAnsi="Arial Narrow"/>
                <w:sz w:val="22"/>
              </w:rPr>
              <w:t>9,851</w:t>
            </w:r>
          </w:p>
        </w:tc>
        <w:tc>
          <w:tcPr>
            <w:tcW w:w="1260" w:type="dxa"/>
            <w:tcBorders>
              <w:top w:val="nil"/>
              <w:bottom w:val="single" w:sz="4" w:space="0" w:color="000000"/>
            </w:tcBorders>
            <w:shd w:val="clear" w:color="auto" w:fill="D9D9D9"/>
          </w:tcPr>
          <w:p w14:paraId="204A443F" w14:textId="77777777" w:rsidR="00332F2C" w:rsidRPr="00332F2C" w:rsidRDefault="00332F2C" w:rsidP="00492B46">
            <w:pPr>
              <w:rPr>
                <w:rFonts w:ascii="Arial Narrow" w:hAnsi="Arial Narrow"/>
                <w:sz w:val="22"/>
              </w:rPr>
            </w:pPr>
            <w:r w:rsidRPr="00332F2C">
              <w:rPr>
                <w:rFonts w:ascii="Arial Narrow" w:hAnsi="Arial Narrow"/>
                <w:sz w:val="22"/>
              </w:rPr>
              <w:t>138</w:t>
            </w:r>
          </w:p>
        </w:tc>
        <w:tc>
          <w:tcPr>
            <w:tcW w:w="1080" w:type="dxa"/>
            <w:tcBorders>
              <w:top w:val="nil"/>
              <w:bottom w:val="single" w:sz="4" w:space="0" w:color="000000"/>
            </w:tcBorders>
            <w:shd w:val="clear" w:color="auto" w:fill="D9D9D9"/>
          </w:tcPr>
          <w:p w14:paraId="5C28E9AB" w14:textId="77777777" w:rsidR="00332F2C" w:rsidRPr="00332F2C" w:rsidRDefault="00332F2C" w:rsidP="00492B46">
            <w:pPr>
              <w:rPr>
                <w:rFonts w:ascii="Arial Narrow" w:hAnsi="Arial Narrow"/>
                <w:sz w:val="22"/>
              </w:rPr>
            </w:pPr>
            <w:r w:rsidRPr="00332F2C">
              <w:rPr>
                <w:rFonts w:ascii="Arial Narrow" w:hAnsi="Arial Narrow"/>
                <w:sz w:val="22"/>
              </w:rPr>
              <w:t>98.6 %</w:t>
            </w:r>
          </w:p>
        </w:tc>
        <w:tc>
          <w:tcPr>
            <w:tcW w:w="630" w:type="dxa"/>
            <w:tcBorders>
              <w:top w:val="nil"/>
              <w:bottom w:val="single" w:sz="4" w:space="0" w:color="000000"/>
            </w:tcBorders>
            <w:shd w:val="clear" w:color="auto" w:fill="D9D9D9"/>
          </w:tcPr>
          <w:p w14:paraId="28993B96" w14:textId="77777777" w:rsidR="00332F2C" w:rsidRPr="00332F2C" w:rsidRDefault="00332F2C" w:rsidP="00492B46">
            <w:pPr>
              <w:rPr>
                <w:rFonts w:ascii="Arial Narrow" w:hAnsi="Arial Narrow"/>
                <w:sz w:val="22"/>
              </w:rPr>
            </w:pPr>
            <w:r w:rsidRPr="00332F2C">
              <w:rPr>
                <w:rFonts w:ascii="Arial Narrow" w:hAnsi="Arial Narrow"/>
                <w:sz w:val="22"/>
              </w:rPr>
              <w:t>99</w:t>
            </w:r>
          </w:p>
        </w:tc>
        <w:tc>
          <w:tcPr>
            <w:tcW w:w="540" w:type="dxa"/>
            <w:tcBorders>
              <w:top w:val="nil"/>
              <w:bottom w:val="single" w:sz="4" w:space="0" w:color="000000"/>
            </w:tcBorders>
            <w:shd w:val="clear" w:color="auto" w:fill="D9D9D9"/>
          </w:tcPr>
          <w:p w14:paraId="198FA3A4" w14:textId="77777777" w:rsidR="00332F2C" w:rsidRPr="00332F2C" w:rsidRDefault="00332F2C" w:rsidP="00492B46">
            <w:pPr>
              <w:rPr>
                <w:rFonts w:ascii="Arial Narrow" w:hAnsi="Arial Narrow"/>
                <w:sz w:val="22"/>
              </w:rPr>
            </w:pPr>
            <w:r w:rsidRPr="00332F2C">
              <w:rPr>
                <w:rFonts w:ascii="Arial Narrow" w:hAnsi="Arial Narrow"/>
                <w:sz w:val="22"/>
              </w:rPr>
              <w:t>7</w:t>
            </w:r>
          </w:p>
        </w:tc>
        <w:tc>
          <w:tcPr>
            <w:tcW w:w="540" w:type="dxa"/>
            <w:tcBorders>
              <w:top w:val="nil"/>
              <w:bottom w:val="single" w:sz="4" w:space="0" w:color="000000"/>
            </w:tcBorders>
            <w:shd w:val="clear" w:color="auto" w:fill="D9D9D9"/>
          </w:tcPr>
          <w:p w14:paraId="36857C42" w14:textId="77777777" w:rsidR="00332F2C" w:rsidRPr="00332F2C" w:rsidRDefault="00332F2C" w:rsidP="00492B46">
            <w:pPr>
              <w:rPr>
                <w:rFonts w:ascii="Arial Narrow" w:hAnsi="Arial Narrow"/>
                <w:sz w:val="22"/>
              </w:rPr>
            </w:pPr>
            <w:r w:rsidRPr="00332F2C">
              <w:rPr>
                <w:rFonts w:ascii="Arial Narrow" w:hAnsi="Arial Narrow"/>
                <w:sz w:val="22"/>
              </w:rPr>
              <w:t>3</w:t>
            </w:r>
          </w:p>
        </w:tc>
        <w:tc>
          <w:tcPr>
            <w:tcW w:w="450" w:type="dxa"/>
            <w:tcBorders>
              <w:top w:val="nil"/>
              <w:bottom w:val="single" w:sz="4" w:space="0" w:color="000000"/>
            </w:tcBorders>
            <w:shd w:val="clear" w:color="auto" w:fill="D9D9D9"/>
          </w:tcPr>
          <w:p w14:paraId="39FCB3DD"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2E8CEE7E"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6FA61D01"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52B3A945" w14:textId="77777777" w:rsidR="00332F2C" w:rsidRPr="00332F2C" w:rsidRDefault="00332F2C" w:rsidP="00492B46">
            <w:pPr>
              <w:rPr>
                <w:rFonts w:ascii="Arial Narrow" w:hAnsi="Arial Narrow"/>
                <w:sz w:val="22"/>
              </w:rPr>
            </w:pPr>
            <w:r w:rsidRPr="00332F2C">
              <w:rPr>
                <w:rFonts w:ascii="Arial Narrow" w:hAnsi="Arial Narrow"/>
                <w:sz w:val="22"/>
              </w:rPr>
              <w:t>1</w:t>
            </w:r>
          </w:p>
        </w:tc>
        <w:tc>
          <w:tcPr>
            <w:tcW w:w="450" w:type="dxa"/>
            <w:tcBorders>
              <w:top w:val="nil"/>
              <w:bottom w:val="single" w:sz="4" w:space="0" w:color="000000"/>
            </w:tcBorders>
            <w:shd w:val="clear" w:color="auto" w:fill="D9D9D9"/>
          </w:tcPr>
          <w:p w14:paraId="5171AA49"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109E93C8"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450" w:type="dxa"/>
            <w:tcBorders>
              <w:top w:val="nil"/>
              <w:bottom w:val="single" w:sz="4" w:space="0" w:color="000000"/>
            </w:tcBorders>
            <w:shd w:val="clear" w:color="auto" w:fill="D9D9D9"/>
          </w:tcPr>
          <w:p w14:paraId="2E980A4B" w14:textId="77777777" w:rsidR="00332F2C" w:rsidRPr="00332F2C" w:rsidRDefault="00332F2C" w:rsidP="00492B46">
            <w:pPr>
              <w:rPr>
                <w:rFonts w:ascii="Arial Narrow" w:hAnsi="Arial Narrow"/>
                <w:sz w:val="22"/>
              </w:rPr>
            </w:pPr>
            <w:r w:rsidRPr="00332F2C">
              <w:rPr>
                <w:rFonts w:ascii="Arial Narrow" w:hAnsi="Arial Narrow"/>
                <w:sz w:val="22"/>
              </w:rPr>
              <w:t>0</w:t>
            </w:r>
          </w:p>
        </w:tc>
        <w:tc>
          <w:tcPr>
            <w:tcW w:w="1260" w:type="dxa"/>
            <w:tcBorders>
              <w:top w:val="nil"/>
              <w:bottom w:val="single" w:sz="4" w:space="0" w:color="000000"/>
              <w:right w:val="single" w:sz="12" w:space="0" w:color="000000"/>
            </w:tcBorders>
            <w:shd w:val="clear" w:color="auto" w:fill="D9D9D9"/>
          </w:tcPr>
          <w:p w14:paraId="19CFA049" w14:textId="77777777" w:rsidR="00332F2C" w:rsidRPr="00332F2C" w:rsidRDefault="00332F2C" w:rsidP="00492B46">
            <w:pPr>
              <w:rPr>
                <w:rFonts w:ascii="Arial Narrow" w:hAnsi="Arial Narrow"/>
                <w:sz w:val="22"/>
              </w:rPr>
            </w:pPr>
            <w:r w:rsidRPr="00332F2C">
              <w:rPr>
                <w:rFonts w:ascii="Arial Narrow" w:hAnsi="Arial Narrow"/>
                <w:sz w:val="22"/>
              </w:rPr>
              <w:t>-</w:t>
            </w:r>
          </w:p>
        </w:tc>
      </w:tr>
      <w:tr w:rsidR="00C578E6" w:rsidRPr="00302851" w14:paraId="4C334CCA" w14:textId="77777777" w:rsidTr="00C578E6">
        <w:tc>
          <w:tcPr>
            <w:tcW w:w="1908" w:type="dxa"/>
            <w:tcBorders>
              <w:top w:val="nil"/>
              <w:left w:val="single" w:sz="12" w:space="0" w:color="000000"/>
              <w:bottom w:val="single" w:sz="4" w:space="0" w:color="000000"/>
            </w:tcBorders>
            <w:shd w:val="clear" w:color="auto" w:fill="D9D9D9"/>
          </w:tcPr>
          <w:p w14:paraId="65F13356" w14:textId="77777777" w:rsidR="00332F2C" w:rsidRPr="00332F2C" w:rsidRDefault="00332F2C" w:rsidP="00492B46">
            <w:pPr>
              <w:rPr>
                <w:rFonts w:ascii="Arial Narrow" w:hAnsi="Arial Narrow"/>
                <w:sz w:val="22"/>
              </w:rPr>
            </w:pPr>
            <w:r w:rsidRPr="00332F2C">
              <w:rPr>
                <w:rFonts w:ascii="Arial Narrow" w:hAnsi="Arial Narrow"/>
                <w:sz w:val="22"/>
              </w:rPr>
              <w:t>Totals</w:t>
            </w:r>
          </w:p>
        </w:tc>
        <w:tc>
          <w:tcPr>
            <w:tcW w:w="990" w:type="dxa"/>
            <w:tcBorders>
              <w:top w:val="nil"/>
              <w:left w:val="double" w:sz="4" w:space="0" w:color="auto"/>
              <w:bottom w:val="single" w:sz="4" w:space="0" w:color="000000"/>
            </w:tcBorders>
            <w:shd w:val="clear" w:color="auto" w:fill="D9D9D9"/>
          </w:tcPr>
          <w:p w14:paraId="714B55E9" w14:textId="77777777" w:rsidR="00332F2C" w:rsidRPr="00332F2C" w:rsidRDefault="00332F2C" w:rsidP="00492B46">
            <w:pPr>
              <w:rPr>
                <w:rFonts w:ascii="Arial Narrow" w:hAnsi="Arial Narrow"/>
                <w:sz w:val="22"/>
              </w:rPr>
            </w:pPr>
            <w:r w:rsidRPr="00332F2C">
              <w:rPr>
                <w:rFonts w:ascii="Arial Narrow" w:hAnsi="Arial Narrow"/>
                <w:sz w:val="22"/>
              </w:rPr>
              <w:t>137,977</w:t>
            </w:r>
          </w:p>
        </w:tc>
        <w:tc>
          <w:tcPr>
            <w:tcW w:w="1260" w:type="dxa"/>
            <w:tcBorders>
              <w:top w:val="nil"/>
              <w:bottom w:val="single" w:sz="4" w:space="0" w:color="000000"/>
            </w:tcBorders>
            <w:shd w:val="clear" w:color="auto" w:fill="D9D9D9"/>
          </w:tcPr>
          <w:p w14:paraId="722BCC85" w14:textId="30B9CC0D" w:rsidR="00332F2C" w:rsidRPr="00332F2C" w:rsidRDefault="00332F2C" w:rsidP="00492B46">
            <w:pPr>
              <w:rPr>
                <w:rFonts w:ascii="Arial Narrow" w:hAnsi="Arial Narrow"/>
                <w:sz w:val="22"/>
              </w:rPr>
            </w:pPr>
            <w:r w:rsidRPr="00332F2C">
              <w:rPr>
                <w:rFonts w:ascii="Arial Narrow" w:hAnsi="Arial Narrow"/>
                <w:sz w:val="22"/>
              </w:rPr>
              <w:t>3,93</w:t>
            </w:r>
            <w:r w:rsidR="00DB135C">
              <w:rPr>
                <w:rFonts w:ascii="Arial Narrow" w:hAnsi="Arial Narrow"/>
                <w:sz w:val="22"/>
              </w:rPr>
              <w:t>2</w:t>
            </w:r>
          </w:p>
        </w:tc>
        <w:tc>
          <w:tcPr>
            <w:tcW w:w="1080" w:type="dxa"/>
            <w:tcBorders>
              <w:top w:val="nil"/>
              <w:bottom w:val="single" w:sz="4" w:space="0" w:color="000000"/>
            </w:tcBorders>
            <w:shd w:val="clear" w:color="auto" w:fill="D9D9D9"/>
          </w:tcPr>
          <w:p w14:paraId="1551F458" w14:textId="77777777" w:rsidR="00332F2C" w:rsidRPr="00332F2C" w:rsidRDefault="00332F2C" w:rsidP="00492B46">
            <w:pPr>
              <w:rPr>
                <w:rFonts w:ascii="Arial Narrow" w:hAnsi="Arial Narrow"/>
                <w:sz w:val="22"/>
              </w:rPr>
            </w:pPr>
            <w:r w:rsidRPr="00332F2C">
              <w:rPr>
                <w:rFonts w:ascii="Arial Narrow" w:hAnsi="Arial Narrow"/>
                <w:sz w:val="22"/>
              </w:rPr>
              <w:t>97.2 %</w:t>
            </w:r>
          </w:p>
        </w:tc>
        <w:tc>
          <w:tcPr>
            <w:tcW w:w="630" w:type="dxa"/>
            <w:tcBorders>
              <w:top w:val="nil"/>
              <w:bottom w:val="single" w:sz="4" w:space="0" w:color="000000"/>
            </w:tcBorders>
            <w:shd w:val="clear" w:color="auto" w:fill="D9D9D9"/>
          </w:tcPr>
          <w:p w14:paraId="04178859" w14:textId="03485E90" w:rsidR="00332F2C" w:rsidRPr="00332F2C" w:rsidRDefault="00332F2C" w:rsidP="00492B46">
            <w:pPr>
              <w:rPr>
                <w:rFonts w:ascii="Arial Narrow" w:hAnsi="Arial Narrow"/>
                <w:sz w:val="22"/>
              </w:rPr>
            </w:pPr>
            <w:r w:rsidRPr="00332F2C">
              <w:rPr>
                <w:rFonts w:ascii="Arial Narrow" w:hAnsi="Arial Narrow"/>
                <w:sz w:val="22"/>
              </w:rPr>
              <w:t>118</w:t>
            </w:r>
            <w:r w:rsidR="00DB135C">
              <w:rPr>
                <w:rFonts w:ascii="Arial Narrow" w:hAnsi="Arial Narrow"/>
                <w:sz w:val="22"/>
              </w:rPr>
              <w:t>7</w:t>
            </w:r>
          </w:p>
        </w:tc>
        <w:tc>
          <w:tcPr>
            <w:tcW w:w="540" w:type="dxa"/>
            <w:tcBorders>
              <w:top w:val="nil"/>
              <w:bottom w:val="single" w:sz="4" w:space="0" w:color="000000"/>
            </w:tcBorders>
            <w:shd w:val="clear" w:color="auto" w:fill="D9D9D9"/>
          </w:tcPr>
          <w:p w14:paraId="15D67089" w14:textId="58AE56F1" w:rsidR="00332F2C" w:rsidRPr="00332F2C" w:rsidRDefault="00332F2C" w:rsidP="00492B46">
            <w:pPr>
              <w:rPr>
                <w:rFonts w:ascii="Arial Narrow" w:hAnsi="Arial Narrow"/>
                <w:sz w:val="22"/>
              </w:rPr>
            </w:pPr>
            <w:r w:rsidRPr="00332F2C">
              <w:rPr>
                <w:rFonts w:ascii="Arial Narrow" w:hAnsi="Arial Narrow"/>
                <w:sz w:val="22"/>
              </w:rPr>
              <w:t>2</w:t>
            </w:r>
            <w:r w:rsidR="009A3119">
              <w:rPr>
                <w:rFonts w:ascii="Arial Narrow" w:hAnsi="Arial Narrow"/>
                <w:sz w:val="22"/>
              </w:rPr>
              <w:t>89</w:t>
            </w:r>
          </w:p>
        </w:tc>
        <w:tc>
          <w:tcPr>
            <w:tcW w:w="540" w:type="dxa"/>
            <w:tcBorders>
              <w:top w:val="nil"/>
              <w:bottom w:val="single" w:sz="4" w:space="0" w:color="000000"/>
            </w:tcBorders>
            <w:shd w:val="clear" w:color="auto" w:fill="D9D9D9"/>
          </w:tcPr>
          <w:p w14:paraId="5EA80611" w14:textId="77777777" w:rsidR="00332F2C" w:rsidRPr="00332F2C" w:rsidRDefault="00332F2C" w:rsidP="00492B46">
            <w:pPr>
              <w:rPr>
                <w:rFonts w:ascii="Arial Narrow" w:hAnsi="Arial Narrow"/>
                <w:sz w:val="22"/>
              </w:rPr>
            </w:pPr>
            <w:r w:rsidRPr="00332F2C">
              <w:rPr>
                <w:rFonts w:ascii="Arial Narrow" w:hAnsi="Arial Narrow"/>
                <w:sz w:val="22"/>
              </w:rPr>
              <w:t>100</w:t>
            </w:r>
          </w:p>
        </w:tc>
        <w:tc>
          <w:tcPr>
            <w:tcW w:w="450" w:type="dxa"/>
            <w:tcBorders>
              <w:top w:val="nil"/>
              <w:bottom w:val="single" w:sz="4" w:space="0" w:color="000000"/>
            </w:tcBorders>
            <w:shd w:val="clear" w:color="auto" w:fill="D9D9D9"/>
          </w:tcPr>
          <w:p w14:paraId="6EFDB342" w14:textId="77777777" w:rsidR="00332F2C" w:rsidRPr="00332F2C" w:rsidRDefault="00332F2C" w:rsidP="00492B46">
            <w:pPr>
              <w:rPr>
                <w:rFonts w:ascii="Arial Narrow" w:hAnsi="Arial Narrow"/>
                <w:sz w:val="22"/>
              </w:rPr>
            </w:pPr>
            <w:r w:rsidRPr="00332F2C">
              <w:rPr>
                <w:rFonts w:ascii="Arial Narrow" w:hAnsi="Arial Narrow"/>
                <w:sz w:val="22"/>
              </w:rPr>
              <w:t>51</w:t>
            </w:r>
          </w:p>
        </w:tc>
        <w:tc>
          <w:tcPr>
            <w:tcW w:w="450" w:type="dxa"/>
            <w:tcBorders>
              <w:top w:val="nil"/>
              <w:bottom w:val="single" w:sz="4" w:space="0" w:color="000000"/>
            </w:tcBorders>
            <w:shd w:val="clear" w:color="auto" w:fill="D9D9D9"/>
          </w:tcPr>
          <w:p w14:paraId="15D2D933" w14:textId="77777777" w:rsidR="00332F2C" w:rsidRPr="00332F2C" w:rsidRDefault="00332F2C" w:rsidP="00492B46">
            <w:pPr>
              <w:rPr>
                <w:rFonts w:ascii="Arial Narrow" w:hAnsi="Arial Narrow"/>
                <w:sz w:val="22"/>
              </w:rPr>
            </w:pPr>
            <w:r w:rsidRPr="00332F2C">
              <w:rPr>
                <w:rFonts w:ascii="Arial Narrow" w:hAnsi="Arial Narrow"/>
                <w:sz w:val="22"/>
              </w:rPr>
              <w:t>39</w:t>
            </w:r>
          </w:p>
        </w:tc>
        <w:tc>
          <w:tcPr>
            <w:tcW w:w="450" w:type="dxa"/>
            <w:tcBorders>
              <w:top w:val="nil"/>
              <w:bottom w:val="single" w:sz="4" w:space="0" w:color="000000"/>
            </w:tcBorders>
            <w:shd w:val="clear" w:color="auto" w:fill="D9D9D9"/>
          </w:tcPr>
          <w:p w14:paraId="54E3347F" w14:textId="77777777" w:rsidR="00332F2C" w:rsidRPr="00332F2C" w:rsidRDefault="00332F2C" w:rsidP="00492B46">
            <w:pPr>
              <w:rPr>
                <w:rFonts w:ascii="Arial Narrow" w:hAnsi="Arial Narrow"/>
                <w:sz w:val="22"/>
              </w:rPr>
            </w:pPr>
            <w:r w:rsidRPr="00332F2C">
              <w:rPr>
                <w:rFonts w:ascii="Arial Narrow" w:hAnsi="Arial Narrow"/>
                <w:sz w:val="22"/>
              </w:rPr>
              <w:t>17</w:t>
            </w:r>
          </w:p>
        </w:tc>
        <w:tc>
          <w:tcPr>
            <w:tcW w:w="450" w:type="dxa"/>
            <w:tcBorders>
              <w:top w:val="nil"/>
              <w:bottom w:val="single" w:sz="4" w:space="0" w:color="000000"/>
            </w:tcBorders>
            <w:shd w:val="clear" w:color="auto" w:fill="D9D9D9"/>
          </w:tcPr>
          <w:p w14:paraId="2B61C41B" w14:textId="77777777" w:rsidR="00332F2C" w:rsidRPr="00332F2C" w:rsidRDefault="00332F2C" w:rsidP="00492B46">
            <w:pPr>
              <w:rPr>
                <w:rFonts w:ascii="Arial Narrow" w:hAnsi="Arial Narrow"/>
                <w:sz w:val="22"/>
              </w:rPr>
            </w:pPr>
            <w:r w:rsidRPr="00332F2C">
              <w:rPr>
                <w:rFonts w:ascii="Arial Narrow" w:hAnsi="Arial Narrow"/>
                <w:sz w:val="22"/>
              </w:rPr>
              <w:t>15</w:t>
            </w:r>
          </w:p>
        </w:tc>
        <w:tc>
          <w:tcPr>
            <w:tcW w:w="450" w:type="dxa"/>
            <w:tcBorders>
              <w:top w:val="nil"/>
              <w:bottom w:val="single" w:sz="4" w:space="0" w:color="000000"/>
            </w:tcBorders>
            <w:shd w:val="clear" w:color="auto" w:fill="D9D9D9"/>
          </w:tcPr>
          <w:p w14:paraId="60ACFCB9" w14:textId="77777777" w:rsidR="00332F2C" w:rsidRPr="00332F2C" w:rsidRDefault="00332F2C" w:rsidP="00492B46">
            <w:pPr>
              <w:rPr>
                <w:rFonts w:ascii="Arial Narrow" w:hAnsi="Arial Narrow"/>
                <w:sz w:val="22"/>
              </w:rPr>
            </w:pPr>
            <w:r w:rsidRPr="00332F2C">
              <w:rPr>
                <w:rFonts w:ascii="Arial Narrow" w:hAnsi="Arial Narrow"/>
                <w:sz w:val="22"/>
              </w:rPr>
              <w:t>8</w:t>
            </w:r>
          </w:p>
        </w:tc>
        <w:tc>
          <w:tcPr>
            <w:tcW w:w="450" w:type="dxa"/>
            <w:tcBorders>
              <w:top w:val="nil"/>
              <w:bottom w:val="single" w:sz="4" w:space="0" w:color="000000"/>
            </w:tcBorders>
            <w:shd w:val="clear" w:color="auto" w:fill="D9D9D9"/>
          </w:tcPr>
          <w:p w14:paraId="676838E5" w14:textId="77777777" w:rsidR="00332F2C" w:rsidRPr="00332F2C" w:rsidRDefault="00332F2C" w:rsidP="00492B46">
            <w:pPr>
              <w:rPr>
                <w:rFonts w:ascii="Arial Narrow" w:hAnsi="Arial Narrow"/>
                <w:sz w:val="22"/>
              </w:rPr>
            </w:pPr>
            <w:r w:rsidRPr="00332F2C">
              <w:rPr>
                <w:rFonts w:ascii="Arial Narrow" w:hAnsi="Arial Narrow"/>
                <w:sz w:val="22"/>
              </w:rPr>
              <w:t>10</w:t>
            </w:r>
          </w:p>
        </w:tc>
        <w:tc>
          <w:tcPr>
            <w:tcW w:w="450" w:type="dxa"/>
            <w:tcBorders>
              <w:top w:val="nil"/>
              <w:bottom w:val="single" w:sz="4" w:space="0" w:color="000000"/>
            </w:tcBorders>
            <w:shd w:val="clear" w:color="auto" w:fill="D9D9D9"/>
          </w:tcPr>
          <w:p w14:paraId="245B946A" w14:textId="77777777" w:rsidR="00332F2C" w:rsidRPr="00332F2C" w:rsidRDefault="00332F2C" w:rsidP="00492B46">
            <w:pPr>
              <w:rPr>
                <w:rFonts w:ascii="Arial Narrow" w:hAnsi="Arial Narrow"/>
                <w:sz w:val="22"/>
              </w:rPr>
            </w:pPr>
            <w:r w:rsidRPr="00332F2C">
              <w:rPr>
                <w:rFonts w:ascii="Arial Narrow" w:hAnsi="Arial Narrow"/>
                <w:sz w:val="22"/>
              </w:rPr>
              <w:t>10</w:t>
            </w:r>
          </w:p>
        </w:tc>
        <w:tc>
          <w:tcPr>
            <w:tcW w:w="1260" w:type="dxa"/>
            <w:tcBorders>
              <w:top w:val="nil"/>
              <w:bottom w:val="single" w:sz="4" w:space="0" w:color="000000"/>
              <w:right w:val="single" w:sz="12" w:space="0" w:color="000000"/>
            </w:tcBorders>
            <w:shd w:val="clear" w:color="auto" w:fill="D9D9D9"/>
          </w:tcPr>
          <w:p w14:paraId="68597D93" w14:textId="77777777" w:rsidR="00332F2C" w:rsidRPr="00332F2C" w:rsidRDefault="00332F2C" w:rsidP="00492B46">
            <w:pPr>
              <w:rPr>
                <w:rFonts w:ascii="Arial Narrow" w:hAnsi="Arial Narrow"/>
                <w:sz w:val="22"/>
              </w:rPr>
            </w:pPr>
            <w:r w:rsidRPr="00332F2C">
              <w:rPr>
                <w:rFonts w:ascii="Arial Narrow" w:hAnsi="Arial Narrow"/>
                <w:sz w:val="22"/>
              </w:rPr>
              <w:t>31 Total</w:t>
            </w:r>
          </w:p>
        </w:tc>
      </w:tr>
      <w:tr w:rsidR="00C578E6" w:rsidRPr="00302851" w14:paraId="3D957DFA" w14:textId="77777777" w:rsidTr="00C578E6">
        <w:tc>
          <w:tcPr>
            <w:tcW w:w="1908" w:type="dxa"/>
            <w:tcBorders>
              <w:top w:val="nil"/>
              <w:left w:val="single" w:sz="12" w:space="0" w:color="000000"/>
              <w:bottom w:val="single" w:sz="4" w:space="0" w:color="000000"/>
            </w:tcBorders>
            <w:shd w:val="clear" w:color="auto" w:fill="D9D9D9"/>
          </w:tcPr>
          <w:p w14:paraId="6715B9CC" w14:textId="77777777" w:rsidR="00332F2C" w:rsidRPr="00332F2C" w:rsidRDefault="00332F2C" w:rsidP="00492B46">
            <w:pPr>
              <w:rPr>
                <w:rFonts w:ascii="Arial Narrow" w:hAnsi="Arial Narrow"/>
                <w:sz w:val="22"/>
              </w:rPr>
            </w:pPr>
            <w:r w:rsidRPr="00332F2C">
              <w:rPr>
                <w:rFonts w:ascii="Arial Narrow" w:hAnsi="Arial Narrow"/>
                <w:sz w:val="22"/>
              </w:rPr>
              <w:t>Uncertainty in %</w:t>
            </w:r>
          </w:p>
        </w:tc>
        <w:tc>
          <w:tcPr>
            <w:tcW w:w="990" w:type="dxa"/>
            <w:tcBorders>
              <w:top w:val="nil"/>
              <w:left w:val="double" w:sz="4" w:space="0" w:color="auto"/>
              <w:bottom w:val="single" w:sz="4" w:space="0" w:color="000000"/>
            </w:tcBorders>
            <w:shd w:val="clear" w:color="auto" w:fill="D9D9D9"/>
          </w:tcPr>
          <w:p w14:paraId="4785ADD6" w14:textId="77777777" w:rsidR="00332F2C" w:rsidRPr="00332F2C" w:rsidRDefault="00332F2C" w:rsidP="00492B46">
            <w:pPr>
              <w:rPr>
                <w:rFonts w:ascii="Arial Narrow" w:hAnsi="Arial Narrow"/>
                <w:sz w:val="22"/>
              </w:rPr>
            </w:pPr>
            <w:r w:rsidRPr="00332F2C">
              <w:rPr>
                <w:rFonts w:ascii="Arial Narrow" w:hAnsi="Arial Narrow"/>
                <w:sz w:val="22"/>
              </w:rPr>
              <w:t>-</w:t>
            </w:r>
          </w:p>
        </w:tc>
        <w:tc>
          <w:tcPr>
            <w:tcW w:w="1260" w:type="dxa"/>
            <w:tcBorders>
              <w:top w:val="nil"/>
              <w:bottom w:val="single" w:sz="4" w:space="0" w:color="000000"/>
            </w:tcBorders>
            <w:shd w:val="clear" w:color="auto" w:fill="D9D9D9"/>
          </w:tcPr>
          <w:p w14:paraId="6E6AC5B4" w14:textId="77777777" w:rsidR="00332F2C" w:rsidRPr="00332F2C" w:rsidRDefault="00332F2C" w:rsidP="00492B46">
            <w:pPr>
              <w:rPr>
                <w:rFonts w:ascii="Arial Narrow" w:hAnsi="Arial Narrow"/>
                <w:sz w:val="22"/>
              </w:rPr>
            </w:pPr>
            <w:r w:rsidRPr="00332F2C">
              <w:rPr>
                <w:rFonts w:ascii="Arial Narrow" w:hAnsi="Arial Narrow"/>
                <w:sz w:val="22"/>
              </w:rPr>
              <w:t>-</w:t>
            </w:r>
          </w:p>
        </w:tc>
        <w:tc>
          <w:tcPr>
            <w:tcW w:w="1080" w:type="dxa"/>
            <w:tcBorders>
              <w:top w:val="nil"/>
              <w:bottom w:val="single" w:sz="4" w:space="0" w:color="000000"/>
            </w:tcBorders>
            <w:shd w:val="clear" w:color="auto" w:fill="D9D9D9"/>
          </w:tcPr>
          <w:p w14:paraId="112F77DD" w14:textId="77777777" w:rsidR="00332F2C" w:rsidRPr="00C578E6" w:rsidRDefault="00332F2C" w:rsidP="00492B46">
            <w:pPr>
              <w:rPr>
                <w:rFonts w:ascii="Arial Narrow" w:hAnsi="Arial Narrow"/>
                <w:sz w:val="20"/>
              </w:rPr>
            </w:pPr>
            <w:r w:rsidRPr="00C578E6">
              <w:rPr>
                <w:rFonts w:ascii="Arial Narrow" w:hAnsi="Arial Narrow"/>
                <w:sz w:val="20"/>
              </w:rPr>
              <w:t>2.8 %</w:t>
            </w:r>
          </w:p>
        </w:tc>
        <w:tc>
          <w:tcPr>
            <w:tcW w:w="630" w:type="dxa"/>
            <w:tcBorders>
              <w:top w:val="nil"/>
              <w:bottom w:val="single" w:sz="4" w:space="0" w:color="000000"/>
            </w:tcBorders>
            <w:shd w:val="clear" w:color="auto" w:fill="D9D9D9"/>
          </w:tcPr>
          <w:p w14:paraId="65161B4C" w14:textId="77777777" w:rsidR="00332F2C" w:rsidRPr="00C578E6" w:rsidRDefault="00332F2C" w:rsidP="00492B46">
            <w:pPr>
              <w:rPr>
                <w:rFonts w:ascii="Arial Narrow" w:hAnsi="Arial Narrow"/>
                <w:sz w:val="20"/>
              </w:rPr>
            </w:pPr>
            <w:r w:rsidRPr="00C578E6">
              <w:rPr>
                <w:rFonts w:ascii="Arial Narrow" w:hAnsi="Arial Narrow"/>
                <w:sz w:val="20"/>
              </w:rPr>
              <w:t>.9</w:t>
            </w:r>
          </w:p>
        </w:tc>
        <w:tc>
          <w:tcPr>
            <w:tcW w:w="540" w:type="dxa"/>
            <w:tcBorders>
              <w:top w:val="nil"/>
              <w:bottom w:val="single" w:sz="4" w:space="0" w:color="000000"/>
            </w:tcBorders>
            <w:shd w:val="clear" w:color="auto" w:fill="D9D9D9"/>
          </w:tcPr>
          <w:p w14:paraId="1C220D6D" w14:textId="77777777" w:rsidR="00332F2C" w:rsidRPr="00C578E6" w:rsidRDefault="00332F2C" w:rsidP="00492B46">
            <w:pPr>
              <w:rPr>
                <w:rFonts w:ascii="Arial Narrow" w:hAnsi="Arial Narrow"/>
                <w:sz w:val="20"/>
              </w:rPr>
            </w:pPr>
            <w:r w:rsidRPr="00C578E6">
              <w:rPr>
                <w:rFonts w:ascii="Arial Narrow" w:hAnsi="Arial Narrow"/>
                <w:sz w:val="20"/>
              </w:rPr>
              <w:t>.2</w:t>
            </w:r>
          </w:p>
        </w:tc>
        <w:tc>
          <w:tcPr>
            <w:tcW w:w="540" w:type="dxa"/>
            <w:tcBorders>
              <w:top w:val="nil"/>
              <w:bottom w:val="single" w:sz="4" w:space="0" w:color="000000"/>
            </w:tcBorders>
            <w:shd w:val="clear" w:color="auto" w:fill="D9D9D9"/>
          </w:tcPr>
          <w:p w14:paraId="6169C7C4" w14:textId="77777777" w:rsidR="00332F2C" w:rsidRPr="00C578E6" w:rsidRDefault="00332F2C" w:rsidP="00492B46">
            <w:pPr>
              <w:rPr>
                <w:rFonts w:ascii="Arial Narrow" w:hAnsi="Arial Narrow"/>
                <w:sz w:val="20"/>
              </w:rPr>
            </w:pPr>
            <w:r w:rsidRPr="00C578E6">
              <w:rPr>
                <w:rFonts w:ascii="Arial Narrow" w:hAnsi="Arial Narrow"/>
                <w:sz w:val="20"/>
              </w:rPr>
              <w:t>.1</w:t>
            </w:r>
          </w:p>
        </w:tc>
        <w:tc>
          <w:tcPr>
            <w:tcW w:w="450" w:type="dxa"/>
            <w:tcBorders>
              <w:top w:val="nil"/>
              <w:bottom w:val="single" w:sz="4" w:space="0" w:color="000000"/>
            </w:tcBorders>
            <w:shd w:val="clear" w:color="auto" w:fill="D9D9D9"/>
          </w:tcPr>
          <w:p w14:paraId="32219ABF" w14:textId="77777777" w:rsidR="00332F2C" w:rsidRPr="00C578E6" w:rsidRDefault="00332F2C" w:rsidP="00492B46">
            <w:pPr>
              <w:rPr>
                <w:rFonts w:ascii="Arial Narrow" w:hAnsi="Arial Narrow"/>
                <w:sz w:val="20"/>
              </w:rPr>
            </w:pPr>
            <w:r w:rsidRPr="00C578E6">
              <w:rPr>
                <w:rFonts w:ascii="Arial Narrow" w:hAnsi="Arial Narrow"/>
                <w:sz w:val="20"/>
              </w:rPr>
              <w:t>.04</w:t>
            </w:r>
          </w:p>
        </w:tc>
        <w:tc>
          <w:tcPr>
            <w:tcW w:w="450" w:type="dxa"/>
            <w:tcBorders>
              <w:top w:val="nil"/>
              <w:bottom w:val="single" w:sz="4" w:space="0" w:color="000000"/>
            </w:tcBorders>
            <w:shd w:val="clear" w:color="auto" w:fill="D9D9D9"/>
          </w:tcPr>
          <w:p w14:paraId="4E3A647B" w14:textId="77777777" w:rsidR="00332F2C" w:rsidRPr="00C578E6" w:rsidRDefault="00332F2C" w:rsidP="00492B46">
            <w:pPr>
              <w:rPr>
                <w:rFonts w:ascii="Arial Narrow" w:hAnsi="Arial Narrow"/>
                <w:sz w:val="20"/>
              </w:rPr>
            </w:pPr>
            <w:r w:rsidRPr="00C578E6">
              <w:rPr>
                <w:rFonts w:ascii="Arial Narrow" w:hAnsi="Arial Narrow"/>
                <w:sz w:val="20"/>
              </w:rPr>
              <w:t>.03</w:t>
            </w:r>
          </w:p>
        </w:tc>
        <w:tc>
          <w:tcPr>
            <w:tcW w:w="450" w:type="dxa"/>
            <w:tcBorders>
              <w:top w:val="nil"/>
              <w:bottom w:val="single" w:sz="4" w:space="0" w:color="000000"/>
            </w:tcBorders>
            <w:shd w:val="clear" w:color="auto" w:fill="D9D9D9"/>
          </w:tcPr>
          <w:p w14:paraId="312DAD62" w14:textId="77777777" w:rsidR="00332F2C" w:rsidRPr="00C578E6" w:rsidRDefault="00332F2C" w:rsidP="00492B46">
            <w:pPr>
              <w:rPr>
                <w:rFonts w:ascii="Arial Narrow" w:hAnsi="Arial Narrow"/>
                <w:sz w:val="20"/>
              </w:rPr>
            </w:pPr>
            <w:r w:rsidRPr="00C578E6">
              <w:rPr>
                <w:rFonts w:ascii="Arial Narrow" w:hAnsi="Arial Narrow"/>
                <w:sz w:val="20"/>
              </w:rPr>
              <w:t>.01</w:t>
            </w:r>
          </w:p>
        </w:tc>
        <w:tc>
          <w:tcPr>
            <w:tcW w:w="450" w:type="dxa"/>
            <w:tcBorders>
              <w:top w:val="nil"/>
              <w:bottom w:val="single" w:sz="4" w:space="0" w:color="000000"/>
            </w:tcBorders>
            <w:shd w:val="clear" w:color="auto" w:fill="D9D9D9"/>
          </w:tcPr>
          <w:p w14:paraId="40615541" w14:textId="77777777" w:rsidR="00332F2C" w:rsidRPr="00C578E6" w:rsidRDefault="00332F2C" w:rsidP="00492B46">
            <w:pPr>
              <w:rPr>
                <w:rFonts w:ascii="Arial Narrow" w:hAnsi="Arial Narrow"/>
                <w:sz w:val="20"/>
              </w:rPr>
            </w:pPr>
            <w:r w:rsidRPr="00C578E6">
              <w:rPr>
                <w:rFonts w:ascii="Arial Narrow" w:hAnsi="Arial Narrow"/>
                <w:sz w:val="20"/>
              </w:rPr>
              <w:t>.01</w:t>
            </w:r>
          </w:p>
        </w:tc>
        <w:tc>
          <w:tcPr>
            <w:tcW w:w="450" w:type="dxa"/>
            <w:tcBorders>
              <w:top w:val="nil"/>
              <w:bottom w:val="single" w:sz="4" w:space="0" w:color="000000"/>
            </w:tcBorders>
            <w:shd w:val="clear" w:color="auto" w:fill="D9D9D9"/>
          </w:tcPr>
          <w:p w14:paraId="7110717B" w14:textId="77777777" w:rsidR="00332F2C" w:rsidRPr="00C578E6" w:rsidRDefault="00332F2C" w:rsidP="00492B46">
            <w:pPr>
              <w:rPr>
                <w:rFonts w:ascii="Arial Narrow" w:hAnsi="Arial Narrow"/>
                <w:sz w:val="20"/>
              </w:rPr>
            </w:pPr>
            <w:r w:rsidRPr="00C578E6">
              <w:rPr>
                <w:rFonts w:ascii="Arial Narrow" w:hAnsi="Arial Narrow"/>
                <w:sz w:val="20"/>
              </w:rPr>
              <w:t>.01</w:t>
            </w:r>
          </w:p>
        </w:tc>
        <w:tc>
          <w:tcPr>
            <w:tcW w:w="450" w:type="dxa"/>
            <w:tcBorders>
              <w:top w:val="nil"/>
              <w:bottom w:val="single" w:sz="4" w:space="0" w:color="000000"/>
            </w:tcBorders>
            <w:shd w:val="clear" w:color="auto" w:fill="D9D9D9"/>
          </w:tcPr>
          <w:p w14:paraId="1EDE77D8" w14:textId="77777777" w:rsidR="00332F2C" w:rsidRPr="00C578E6" w:rsidRDefault="00332F2C" w:rsidP="00492B46">
            <w:pPr>
              <w:rPr>
                <w:rFonts w:ascii="Arial Narrow" w:hAnsi="Arial Narrow"/>
                <w:sz w:val="20"/>
              </w:rPr>
            </w:pPr>
            <w:r w:rsidRPr="00C578E6">
              <w:rPr>
                <w:rFonts w:ascii="Arial Narrow" w:hAnsi="Arial Narrow"/>
                <w:sz w:val="20"/>
              </w:rPr>
              <w:t>.01</w:t>
            </w:r>
          </w:p>
        </w:tc>
        <w:tc>
          <w:tcPr>
            <w:tcW w:w="450" w:type="dxa"/>
            <w:tcBorders>
              <w:top w:val="nil"/>
              <w:bottom w:val="single" w:sz="4" w:space="0" w:color="000000"/>
            </w:tcBorders>
            <w:shd w:val="clear" w:color="auto" w:fill="D9D9D9"/>
          </w:tcPr>
          <w:p w14:paraId="57A84C32" w14:textId="77777777" w:rsidR="00332F2C" w:rsidRPr="00C578E6" w:rsidRDefault="00332F2C" w:rsidP="00492B46">
            <w:pPr>
              <w:rPr>
                <w:rFonts w:ascii="Arial Narrow" w:hAnsi="Arial Narrow"/>
                <w:sz w:val="20"/>
              </w:rPr>
            </w:pPr>
            <w:r w:rsidRPr="00C578E6">
              <w:rPr>
                <w:rFonts w:ascii="Arial Narrow" w:hAnsi="Arial Narrow"/>
                <w:sz w:val="20"/>
              </w:rPr>
              <w:t>.01</w:t>
            </w:r>
          </w:p>
        </w:tc>
        <w:tc>
          <w:tcPr>
            <w:tcW w:w="1260" w:type="dxa"/>
            <w:tcBorders>
              <w:top w:val="nil"/>
              <w:bottom w:val="single" w:sz="4" w:space="0" w:color="000000"/>
              <w:right w:val="single" w:sz="12" w:space="0" w:color="000000"/>
            </w:tcBorders>
            <w:shd w:val="clear" w:color="auto" w:fill="D9D9D9"/>
          </w:tcPr>
          <w:p w14:paraId="6E7FF2E0" w14:textId="77777777" w:rsidR="00332F2C" w:rsidRPr="00C578E6" w:rsidRDefault="00332F2C" w:rsidP="00492B46">
            <w:pPr>
              <w:rPr>
                <w:rFonts w:ascii="Arial Narrow" w:hAnsi="Arial Narrow"/>
                <w:sz w:val="20"/>
              </w:rPr>
            </w:pPr>
            <w:r w:rsidRPr="00C578E6">
              <w:rPr>
                <w:rFonts w:ascii="Arial Narrow" w:hAnsi="Arial Narrow"/>
                <w:sz w:val="20"/>
              </w:rPr>
              <w:t>.6</w:t>
            </w:r>
          </w:p>
        </w:tc>
      </w:tr>
      <w:tr w:rsidR="00C578E6" w:rsidRPr="00302851" w14:paraId="1AC4D2CD" w14:textId="77777777" w:rsidTr="00C578E6">
        <w:tc>
          <w:tcPr>
            <w:tcW w:w="1908" w:type="dxa"/>
            <w:tcBorders>
              <w:top w:val="nil"/>
              <w:left w:val="single" w:sz="12" w:space="0" w:color="000000"/>
              <w:bottom w:val="single" w:sz="4" w:space="0" w:color="000000"/>
            </w:tcBorders>
            <w:shd w:val="clear" w:color="auto" w:fill="D9D9D9"/>
          </w:tcPr>
          <w:p w14:paraId="2B0EAA60" w14:textId="77777777" w:rsidR="00332F2C" w:rsidRPr="00332F2C" w:rsidRDefault="00332F2C" w:rsidP="00492B46">
            <w:pPr>
              <w:rPr>
                <w:rFonts w:ascii="Arial Narrow" w:hAnsi="Arial Narrow"/>
                <w:sz w:val="22"/>
              </w:rPr>
            </w:pPr>
            <w:r w:rsidRPr="00332F2C">
              <w:rPr>
                <w:rFonts w:ascii="Arial Narrow" w:hAnsi="Arial Narrow"/>
                <w:sz w:val="22"/>
              </w:rPr>
              <w:t>% uncertainty</w:t>
            </w:r>
          </w:p>
        </w:tc>
        <w:tc>
          <w:tcPr>
            <w:tcW w:w="990" w:type="dxa"/>
            <w:tcBorders>
              <w:top w:val="nil"/>
              <w:left w:val="double" w:sz="4" w:space="0" w:color="auto"/>
              <w:bottom w:val="single" w:sz="4" w:space="0" w:color="000000"/>
            </w:tcBorders>
            <w:shd w:val="clear" w:color="auto" w:fill="D9D9D9"/>
          </w:tcPr>
          <w:p w14:paraId="6CAAF472" w14:textId="77777777" w:rsidR="00332F2C" w:rsidRPr="00332F2C" w:rsidRDefault="00332F2C" w:rsidP="00492B46">
            <w:pPr>
              <w:rPr>
                <w:rFonts w:ascii="Arial Narrow" w:hAnsi="Arial Narrow"/>
                <w:sz w:val="22"/>
              </w:rPr>
            </w:pPr>
            <w:r w:rsidRPr="00332F2C">
              <w:rPr>
                <w:rFonts w:ascii="Arial Narrow" w:hAnsi="Arial Narrow"/>
                <w:sz w:val="22"/>
              </w:rPr>
              <w:t>-</w:t>
            </w:r>
          </w:p>
        </w:tc>
        <w:tc>
          <w:tcPr>
            <w:tcW w:w="1260" w:type="dxa"/>
            <w:tcBorders>
              <w:top w:val="nil"/>
              <w:bottom w:val="single" w:sz="4" w:space="0" w:color="000000"/>
            </w:tcBorders>
            <w:shd w:val="clear" w:color="auto" w:fill="D9D9D9"/>
          </w:tcPr>
          <w:p w14:paraId="7570B5DE" w14:textId="77777777" w:rsidR="00332F2C" w:rsidRPr="00332F2C" w:rsidRDefault="00332F2C" w:rsidP="00492B46">
            <w:pPr>
              <w:rPr>
                <w:rFonts w:ascii="Arial Narrow" w:hAnsi="Arial Narrow"/>
                <w:sz w:val="22"/>
              </w:rPr>
            </w:pPr>
            <w:r w:rsidRPr="00332F2C">
              <w:rPr>
                <w:rFonts w:ascii="Arial Narrow" w:hAnsi="Arial Narrow"/>
                <w:sz w:val="22"/>
              </w:rPr>
              <w:t>-</w:t>
            </w:r>
          </w:p>
        </w:tc>
        <w:tc>
          <w:tcPr>
            <w:tcW w:w="1080" w:type="dxa"/>
            <w:tcBorders>
              <w:top w:val="nil"/>
              <w:bottom w:val="single" w:sz="4" w:space="0" w:color="000000"/>
            </w:tcBorders>
            <w:shd w:val="clear" w:color="auto" w:fill="D9D9D9"/>
          </w:tcPr>
          <w:p w14:paraId="7FFDFA9C" w14:textId="4EB557D7" w:rsidR="00332F2C" w:rsidRPr="00332F2C" w:rsidRDefault="00332F2C" w:rsidP="00492B46">
            <w:pPr>
              <w:rPr>
                <w:rFonts w:ascii="Arial Narrow" w:hAnsi="Arial Narrow"/>
                <w:sz w:val="22"/>
              </w:rPr>
            </w:pPr>
            <w:r w:rsidRPr="00332F2C">
              <w:rPr>
                <w:rFonts w:ascii="Arial Narrow" w:hAnsi="Arial Narrow"/>
                <w:sz w:val="22"/>
              </w:rPr>
              <w:t>100</w:t>
            </w:r>
          </w:p>
        </w:tc>
        <w:tc>
          <w:tcPr>
            <w:tcW w:w="630" w:type="dxa"/>
            <w:tcBorders>
              <w:top w:val="nil"/>
              <w:bottom w:val="single" w:sz="4" w:space="0" w:color="000000"/>
            </w:tcBorders>
            <w:shd w:val="clear" w:color="auto" w:fill="D9D9D9"/>
          </w:tcPr>
          <w:p w14:paraId="4D842157" w14:textId="2E24A406" w:rsidR="00332F2C" w:rsidRPr="00332F2C" w:rsidRDefault="00332F2C" w:rsidP="00492B46">
            <w:pPr>
              <w:rPr>
                <w:rFonts w:ascii="Arial Narrow" w:hAnsi="Arial Narrow"/>
                <w:sz w:val="22"/>
              </w:rPr>
            </w:pPr>
            <w:r w:rsidRPr="00332F2C">
              <w:rPr>
                <w:rFonts w:ascii="Arial Narrow" w:hAnsi="Arial Narrow"/>
                <w:sz w:val="22"/>
              </w:rPr>
              <w:t>30</w:t>
            </w:r>
          </w:p>
        </w:tc>
        <w:tc>
          <w:tcPr>
            <w:tcW w:w="540" w:type="dxa"/>
            <w:tcBorders>
              <w:top w:val="nil"/>
              <w:bottom w:val="single" w:sz="4" w:space="0" w:color="000000"/>
            </w:tcBorders>
            <w:shd w:val="clear" w:color="auto" w:fill="D9D9D9"/>
          </w:tcPr>
          <w:p w14:paraId="60FFEB62" w14:textId="39D4A758" w:rsidR="00332F2C" w:rsidRPr="00332F2C" w:rsidRDefault="00332F2C" w:rsidP="00492B46">
            <w:pPr>
              <w:rPr>
                <w:rFonts w:ascii="Arial Narrow" w:hAnsi="Arial Narrow"/>
                <w:sz w:val="22"/>
              </w:rPr>
            </w:pPr>
            <w:r w:rsidRPr="00332F2C">
              <w:rPr>
                <w:rFonts w:ascii="Arial Narrow" w:hAnsi="Arial Narrow"/>
                <w:sz w:val="22"/>
              </w:rPr>
              <w:t>15</w:t>
            </w:r>
          </w:p>
        </w:tc>
        <w:tc>
          <w:tcPr>
            <w:tcW w:w="540" w:type="dxa"/>
            <w:tcBorders>
              <w:top w:val="nil"/>
              <w:bottom w:val="single" w:sz="4" w:space="0" w:color="000000"/>
            </w:tcBorders>
            <w:shd w:val="clear" w:color="auto" w:fill="D9D9D9"/>
          </w:tcPr>
          <w:p w14:paraId="54F5F434" w14:textId="1DF7AEE5" w:rsidR="00332F2C" w:rsidRPr="00332F2C" w:rsidRDefault="00332F2C" w:rsidP="00492B46">
            <w:pPr>
              <w:rPr>
                <w:rFonts w:ascii="Arial Narrow" w:hAnsi="Arial Narrow"/>
                <w:sz w:val="22"/>
              </w:rPr>
            </w:pPr>
            <w:r w:rsidRPr="00332F2C">
              <w:rPr>
                <w:rFonts w:ascii="Arial Narrow" w:hAnsi="Arial Narrow"/>
                <w:sz w:val="22"/>
              </w:rPr>
              <w:t>8</w:t>
            </w:r>
          </w:p>
        </w:tc>
        <w:tc>
          <w:tcPr>
            <w:tcW w:w="450" w:type="dxa"/>
            <w:tcBorders>
              <w:top w:val="nil"/>
              <w:bottom w:val="single" w:sz="4" w:space="0" w:color="000000"/>
            </w:tcBorders>
            <w:shd w:val="clear" w:color="auto" w:fill="D9D9D9"/>
          </w:tcPr>
          <w:p w14:paraId="7AA6546A" w14:textId="41FD4E39" w:rsidR="00332F2C" w:rsidRPr="00332F2C" w:rsidRDefault="00332F2C" w:rsidP="00492B46">
            <w:pPr>
              <w:rPr>
                <w:rFonts w:ascii="Arial Narrow" w:hAnsi="Arial Narrow"/>
                <w:sz w:val="22"/>
              </w:rPr>
            </w:pPr>
            <w:r w:rsidRPr="00332F2C">
              <w:rPr>
                <w:rFonts w:ascii="Arial Narrow" w:hAnsi="Arial Narrow"/>
                <w:sz w:val="22"/>
              </w:rPr>
              <w:t>5</w:t>
            </w:r>
          </w:p>
        </w:tc>
        <w:tc>
          <w:tcPr>
            <w:tcW w:w="450" w:type="dxa"/>
            <w:tcBorders>
              <w:top w:val="nil"/>
              <w:bottom w:val="single" w:sz="4" w:space="0" w:color="000000"/>
            </w:tcBorders>
            <w:shd w:val="clear" w:color="auto" w:fill="D9D9D9"/>
          </w:tcPr>
          <w:p w14:paraId="5A016B6E" w14:textId="2DAEC20A" w:rsidR="00332F2C" w:rsidRPr="00332F2C" w:rsidRDefault="00332F2C" w:rsidP="00492B46">
            <w:pPr>
              <w:rPr>
                <w:rFonts w:ascii="Arial Narrow" w:hAnsi="Arial Narrow"/>
                <w:sz w:val="22"/>
              </w:rPr>
            </w:pPr>
            <w:r w:rsidRPr="00332F2C">
              <w:rPr>
                <w:rFonts w:ascii="Arial Narrow" w:hAnsi="Arial Narrow"/>
                <w:sz w:val="22"/>
              </w:rPr>
              <w:t>5</w:t>
            </w:r>
          </w:p>
        </w:tc>
        <w:tc>
          <w:tcPr>
            <w:tcW w:w="450" w:type="dxa"/>
            <w:tcBorders>
              <w:top w:val="nil"/>
              <w:bottom w:val="single" w:sz="4" w:space="0" w:color="000000"/>
            </w:tcBorders>
            <w:shd w:val="clear" w:color="auto" w:fill="D9D9D9"/>
          </w:tcPr>
          <w:p w14:paraId="03833DCC" w14:textId="2456D19A" w:rsidR="00332F2C" w:rsidRPr="00332F2C" w:rsidRDefault="00332F2C" w:rsidP="00492B46">
            <w:pPr>
              <w:rPr>
                <w:rFonts w:ascii="Arial Narrow" w:hAnsi="Arial Narrow"/>
                <w:sz w:val="22"/>
              </w:rPr>
            </w:pPr>
            <w:r w:rsidRPr="00332F2C">
              <w:rPr>
                <w:rFonts w:ascii="Arial Narrow" w:hAnsi="Arial Narrow"/>
                <w:sz w:val="22"/>
              </w:rPr>
              <w:t>3</w:t>
            </w:r>
          </w:p>
        </w:tc>
        <w:tc>
          <w:tcPr>
            <w:tcW w:w="450" w:type="dxa"/>
            <w:tcBorders>
              <w:top w:val="nil"/>
              <w:bottom w:val="single" w:sz="4" w:space="0" w:color="000000"/>
            </w:tcBorders>
            <w:shd w:val="clear" w:color="auto" w:fill="D9D9D9"/>
          </w:tcPr>
          <w:p w14:paraId="5CE65EA0" w14:textId="31B3BDDD" w:rsidR="00332F2C" w:rsidRPr="00332F2C" w:rsidRDefault="00332F2C" w:rsidP="00492B46">
            <w:pPr>
              <w:rPr>
                <w:rFonts w:ascii="Arial Narrow" w:hAnsi="Arial Narrow"/>
                <w:sz w:val="22"/>
              </w:rPr>
            </w:pPr>
            <w:r w:rsidRPr="00332F2C">
              <w:rPr>
                <w:rFonts w:ascii="Arial Narrow" w:hAnsi="Arial Narrow"/>
                <w:sz w:val="22"/>
              </w:rPr>
              <w:t>3</w:t>
            </w:r>
          </w:p>
        </w:tc>
        <w:tc>
          <w:tcPr>
            <w:tcW w:w="450" w:type="dxa"/>
            <w:tcBorders>
              <w:top w:val="nil"/>
              <w:bottom w:val="single" w:sz="4" w:space="0" w:color="000000"/>
            </w:tcBorders>
            <w:shd w:val="clear" w:color="auto" w:fill="D9D9D9"/>
          </w:tcPr>
          <w:p w14:paraId="0CC8FDB7" w14:textId="5787949C"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single" w:sz="4" w:space="0" w:color="000000"/>
            </w:tcBorders>
            <w:shd w:val="clear" w:color="auto" w:fill="D9D9D9"/>
          </w:tcPr>
          <w:p w14:paraId="15BA03F0" w14:textId="075D0FE6" w:rsidR="00332F2C" w:rsidRPr="00332F2C" w:rsidRDefault="00332F2C" w:rsidP="00492B46">
            <w:pPr>
              <w:rPr>
                <w:rFonts w:ascii="Arial Narrow" w:hAnsi="Arial Narrow"/>
                <w:sz w:val="22"/>
              </w:rPr>
            </w:pPr>
            <w:r w:rsidRPr="00332F2C">
              <w:rPr>
                <w:rFonts w:ascii="Arial Narrow" w:hAnsi="Arial Narrow"/>
                <w:sz w:val="22"/>
              </w:rPr>
              <w:t>2</w:t>
            </w:r>
          </w:p>
        </w:tc>
        <w:tc>
          <w:tcPr>
            <w:tcW w:w="450" w:type="dxa"/>
            <w:tcBorders>
              <w:top w:val="nil"/>
              <w:bottom w:val="single" w:sz="4" w:space="0" w:color="000000"/>
            </w:tcBorders>
            <w:shd w:val="clear" w:color="auto" w:fill="D9D9D9"/>
          </w:tcPr>
          <w:p w14:paraId="1C35D958" w14:textId="18379B43" w:rsidR="00332F2C" w:rsidRPr="00332F2C" w:rsidRDefault="00332F2C" w:rsidP="00492B46">
            <w:pPr>
              <w:rPr>
                <w:rFonts w:ascii="Arial Narrow" w:hAnsi="Arial Narrow"/>
                <w:sz w:val="22"/>
              </w:rPr>
            </w:pPr>
            <w:r w:rsidRPr="00332F2C">
              <w:rPr>
                <w:rFonts w:ascii="Arial Narrow" w:hAnsi="Arial Narrow"/>
                <w:sz w:val="22"/>
              </w:rPr>
              <w:t>3</w:t>
            </w:r>
          </w:p>
        </w:tc>
        <w:tc>
          <w:tcPr>
            <w:tcW w:w="1260" w:type="dxa"/>
            <w:tcBorders>
              <w:top w:val="nil"/>
              <w:bottom w:val="single" w:sz="4" w:space="0" w:color="000000"/>
              <w:right w:val="single" w:sz="12" w:space="0" w:color="000000"/>
            </w:tcBorders>
            <w:shd w:val="clear" w:color="auto" w:fill="D9D9D9"/>
          </w:tcPr>
          <w:p w14:paraId="58DFBF90" w14:textId="284C0F5D" w:rsidR="00332F2C" w:rsidRPr="00332F2C" w:rsidRDefault="00332F2C" w:rsidP="00492B46">
            <w:pPr>
              <w:rPr>
                <w:rFonts w:ascii="Arial Narrow" w:hAnsi="Arial Narrow"/>
                <w:sz w:val="22"/>
              </w:rPr>
            </w:pPr>
            <w:r w:rsidRPr="00332F2C">
              <w:rPr>
                <w:rFonts w:ascii="Arial Narrow" w:hAnsi="Arial Narrow"/>
                <w:sz w:val="22"/>
              </w:rPr>
              <w:t>26</w:t>
            </w:r>
          </w:p>
        </w:tc>
      </w:tr>
    </w:tbl>
    <w:p w14:paraId="3DC0198F" w14:textId="1B6217E0" w:rsidR="00414E70" w:rsidRDefault="005C4FBB" w:rsidP="00EA3B5D">
      <w:pPr>
        <w:rPr>
          <w:color w:val="000000"/>
        </w:rPr>
      </w:pPr>
      <w:r>
        <w:rPr>
          <w:color w:val="000000"/>
        </w:rPr>
        <w:t xml:space="preserve">85% </w:t>
      </w:r>
      <w:r w:rsidR="00C578E6">
        <w:rPr>
          <w:color w:val="000000"/>
        </w:rPr>
        <w:t xml:space="preserve">of the variants </w:t>
      </w:r>
      <w:r>
        <w:rPr>
          <w:color w:val="000000"/>
        </w:rPr>
        <w:t xml:space="preserve">are one and two-word changes. </w:t>
      </w:r>
      <w:r w:rsidR="00DD10F4">
        <w:rPr>
          <w:color w:val="000000"/>
        </w:rPr>
        <w:t>The last line shows that 4</w:t>
      </w:r>
      <w:r w:rsidR="00C578E6">
        <w:rPr>
          <w:color w:val="000000"/>
        </w:rPr>
        <w:t>5</w:t>
      </w:r>
      <w:r w:rsidR="00DD10F4">
        <w:rPr>
          <w:color w:val="000000"/>
        </w:rPr>
        <w:t xml:space="preserve">% of </w:t>
      </w:r>
      <w:r w:rsidR="002207B2">
        <w:rPr>
          <w:color w:val="000000"/>
        </w:rPr>
        <w:t xml:space="preserve">all </w:t>
      </w:r>
      <w:r w:rsidR="00DD10F4">
        <w:rPr>
          <w:color w:val="000000"/>
        </w:rPr>
        <w:t xml:space="preserve">the </w:t>
      </w:r>
      <w:r>
        <w:rPr>
          <w:color w:val="000000"/>
        </w:rPr>
        <w:t>uncertainty is from one</w:t>
      </w:r>
      <w:r w:rsidR="00DD10F4">
        <w:rPr>
          <w:color w:val="000000"/>
        </w:rPr>
        <w:t xml:space="preserve"> and </w:t>
      </w:r>
      <w:r>
        <w:rPr>
          <w:color w:val="000000"/>
        </w:rPr>
        <w:t>two-</w:t>
      </w:r>
      <w:r w:rsidR="00DD10F4">
        <w:rPr>
          <w:color w:val="000000"/>
        </w:rPr>
        <w:t>word changes.</w:t>
      </w:r>
    </w:p>
    <w:p w14:paraId="0403F0F4" w14:textId="7EDCFD95" w:rsidR="002207B2" w:rsidRDefault="002207B2" w:rsidP="00533A4F">
      <w:r>
        <w:t xml:space="preserve">You can see this and the chart on the following pages at </w:t>
      </w:r>
      <w:hyperlink r:id="rId11" w:history="1">
        <w:r w:rsidR="00C578E6" w:rsidRPr="001A5157">
          <w:rPr>
            <w:rStyle w:val="Hyperlink"/>
          </w:rPr>
          <w:t>www.Biblequery.org/ntmss.html</w:t>
        </w:r>
      </w:hyperlink>
      <w:r>
        <w:t>.</w:t>
      </w:r>
    </w:p>
    <w:p w14:paraId="263F722C" w14:textId="294F78A4" w:rsidR="00C23295" w:rsidRDefault="00DD10F4" w:rsidP="00EA3B5D">
      <w:r>
        <w:br w:type="page"/>
      </w:r>
      <w:r w:rsidR="00C23295">
        <w:lastRenderedPageBreak/>
        <w:t xml:space="preserve">One of the main contentions of Ehrman’s book, </w:t>
      </w:r>
      <w:r w:rsidR="00C23295" w:rsidRPr="00C23295">
        <w:rPr>
          <w:i/>
        </w:rPr>
        <w:t>The Orthodox Corruption of Scripture</w:t>
      </w:r>
      <w:r w:rsidR="00C23295">
        <w:t xml:space="preserve">, is that many of the variants such as “Christ” instead of or addition to “Jesus”, and vice versa, were attempts to counter </w:t>
      </w:r>
      <w:r w:rsidR="00F54E2B">
        <w:t xml:space="preserve">a) </w:t>
      </w:r>
      <w:r w:rsidR="0076571D">
        <w:t>Docetism</w:t>
      </w:r>
      <w:r w:rsidR="00F54E2B">
        <w:t xml:space="preserve">, Gnosticism, and other </w:t>
      </w:r>
      <w:r w:rsidR="00C23295">
        <w:t xml:space="preserve">teaching denying the humanity of Christ, </w:t>
      </w:r>
      <w:r w:rsidR="00F54E2B">
        <w:t xml:space="preserve">b) Ebionites and other teaching </w:t>
      </w:r>
      <w:r w:rsidR="00C23295">
        <w:t xml:space="preserve">denying the deity of Jesus, or </w:t>
      </w:r>
      <w:r w:rsidR="00F54E2B">
        <w:t xml:space="preserve">3) adoptionism, </w:t>
      </w:r>
      <w:r w:rsidR="00C23295">
        <w:t>saying</w:t>
      </w:r>
      <w:r w:rsidR="00F54E2B">
        <w:t xml:space="preserve"> that</w:t>
      </w:r>
      <w:r w:rsidR="00C23295">
        <w:t xml:space="preserve"> “Christ” came upon “Jesus</w:t>
      </w:r>
      <w:r w:rsidR="002D1439">
        <w:t>”</w:t>
      </w:r>
      <w:r w:rsidR="00C23295">
        <w:t xml:space="preserve"> at His baptism. </w:t>
      </w:r>
    </w:p>
    <w:p w14:paraId="6B0BB7EE" w14:textId="77777777" w:rsidR="00381A80" w:rsidRDefault="00381A80" w:rsidP="00EA3B5D"/>
    <w:p w14:paraId="3B9C1D46" w14:textId="5CF61F2F" w:rsidR="009448CB" w:rsidRPr="009448CB" w:rsidRDefault="009448CB" w:rsidP="00EA3B5D">
      <w:pPr>
        <w:rPr>
          <w:b/>
        </w:rPr>
      </w:pPr>
      <w:r w:rsidRPr="009448CB">
        <w:rPr>
          <w:b/>
        </w:rPr>
        <w:t xml:space="preserve">7. </w:t>
      </w:r>
      <w:r w:rsidR="005C2B33">
        <w:rPr>
          <w:b/>
        </w:rPr>
        <w:t xml:space="preserve">Ehrman writes, </w:t>
      </w:r>
      <w:r w:rsidRPr="009448CB">
        <w:rPr>
          <w:b/>
        </w:rPr>
        <w:t>“But some of the mistakes matter – a lot. Some of the</w:t>
      </w:r>
      <w:r w:rsidR="00F1499F">
        <w:rPr>
          <w:b/>
        </w:rPr>
        <w:t>m</w:t>
      </w:r>
      <w:r w:rsidRPr="009448CB">
        <w:rPr>
          <w:b/>
        </w:rPr>
        <w:t xml:space="preserve"> affect the interpretation of a verse, a chapter, or an entire book. Others reveal the kinds of concerns that were affecting scribes, who sometimes altered the text in light of debates and controversies going on in their own surroundings.”</w:t>
      </w:r>
      <w:r w:rsidR="0074449B">
        <w:rPr>
          <w:b/>
        </w:rPr>
        <w:t xml:space="preserve"> </w:t>
      </w:r>
      <w:r w:rsidR="0074449B" w:rsidRPr="00414E70">
        <w:rPr>
          <w:color w:val="000000"/>
        </w:rPr>
        <w:t>(</w:t>
      </w:r>
      <w:r w:rsidR="0074449B" w:rsidRPr="00414E70">
        <w:rPr>
          <w:i/>
          <w:color w:val="000000"/>
        </w:rPr>
        <w:t>Jesus, Interrupted</w:t>
      </w:r>
      <w:r w:rsidR="0074449B" w:rsidRPr="00414E70">
        <w:rPr>
          <w:color w:val="000000"/>
        </w:rPr>
        <w:t xml:space="preserve"> p.184)</w:t>
      </w:r>
    </w:p>
    <w:p w14:paraId="6F1BCAFD" w14:textId="77777777" w:rsidR="009448CB" w:rsidRDefault="009448CB" w:rsidP="00EA3B5D"/>
    <w:p w14:paraId="18472D78" w14:textId="77777777" w:rsidR="009448CB" w:rsidRDefault="00587611" w:rsidP="00EA3B5D">
      <w:r>
        <w:t xml:space="preserve">This is his most important assertion and where I disagree. For now let’s just categorize the larger differences. At the end of this section we will look at two facets of the large variants: how certain are we of the correct reading, and how much difference choosing the wrong variant would make. </w:t>
      </w:r>
    </w:p>
    <w:p w14:paraId="7DA81B3F" w14:textId="77777777" w:rsidR="006E0F89" w:rsidRDefault="006E0F89" w:rsidP="00EA3B5D"/>
    <w:p w14:paraId="352A4B1B" w14:textId="77777777" w:rsidR="006E0F89" w:rsidRDefault="004D4A3E" w:rsidP="00EA3B5D">
      <w:r>
        <w:t xml:space="preserve">   </w:t>
      </w:r>
      <w:r w:rsidR="00587611">
        <w:t xml:space="preserve">Of all the uncertainties in the </w:t>
      </w:r>
      <w:r>
        <w:t>New Testament</w:t>
      </w:r>
      <w:r w:rsidR="00587611">
        <w:t xml:space="preserve">, 9% </w:t>
      </w:r>
      <w:r>
        <w:t>(33</w:t>
      </w:r>
      <w:r w:rsidR="000D135E">
        <w:t>6</w:t>
      </w:r>
      <w:r>
        <w:t xml:space="preserve"> words) are just in two passages: Mark 16:9-20 and John </w:t>
      </w:r>
      <w:smartTag w:uri="urn:schemas-microsoft-com:office:smarttags" w:element="time">
        <w:smartTagPr>
          <w:attr w:name="Minute" w:val="53"/>
          <w:attr w:name="Hour" w:val="19"/>
        </w:smartTagPr>
        <w:r>
          <w:t>7:53-8:11</w:t>
        </w:r>
      </w:smartTag>
      <w:r>
        <w:t xml:space="preserve">. An additional </w:t>
      </w:r>
      <w:r w:rsidR="00587611">
        <w:t xml:space="preserve">1 ½ </w:t>
      </w:r>
      <w:r>
        <w:t xml:space="preserve">% are due to the placement of Romans </w:t>
      </w:r>
      <w:smartTag w:uri="urn:schemas-microsoft-com:office:smarttags" w:element="time">
        <w:smartTagPr>
          <w:attr w:name="Minute" w:val="25"/>
          <w:attr w:name="Hour" w:val="16"/>
        </w:smartTagPr>
        <w:r>
          <w:t>16:25</w:t>
        </w:r>
      </w:smartTag>
      <w:r>
        <w:t>-27.</w:t>
      </w:r>
      <w:r w:rsidR="006E0F89">
        <w:t xml:space="preserve"> </w:t>
      </w:r>
      <w:r w:rsidR="00587611">
        <w:t xml:space="preserve">I </w:t>
      </w:r>
      <w:r w:rsidR="008833D1">
        <w:t>would assert</w:t>
      </w:r>
      <w:r w:rsidR="00587611">
        <w:t xml:space="preserve"> that we are so certain about 1 John 5:7-8 that it does not cause any significant uncertainty. Th</w:t>
      </w:r>
      <w:r w:rsidR="00DD10F4">
        <w:t>e previous table shows that only 22% of the uncertainty is from the larger variants (&gt; 10 words).</w:t>
      </w:r>
    </w:p>
    <w:p w14:paraId="3290112B" w14:textId="77777777" w:rsidR="005C4FBB" w:rsidRDefault="005C4FBB" w:rsidP="00EA3B5D"/>
    <w:p w14:paraId="5BEF679A" w14:textId="77777777" w:rsidR="005C4FBB" w:rsidRPr="003C0C46" w:rsidRDefault="005C4FBB" w:rsidP="005C4FBB">
      <w:pPr>
        <w:rPr>
          <w:b/>
          <w:color w:val="000000"/>
        </w:rPr>
      </w:pPr>
      <w:r>
        <w:rPr>
          <w:b/>
          <w:color w:val="000000"/>
        </w:rPr>
        <w:t>8. Ehrman says, “The task of the textual critic is both to figure out what the author of the text actually wrote and to understand why scribes modified the text (to help us understand the context within which scribes were working.)”</w:t>
      </w:r>
      <w:r w:rsidRPr="00A014E1">
        <w:rPr>
          <w:color w:val="000000"/>
        </w:rPr>
        <w:t xml:space="preserve"> (</w:t>
      </w:r>
      <w:r w:rsidRPr="00A014E1">
        <w:rPr>
          <w:i/>
          <w:color w:val="000000"/>
        </w:rPr>
        <w:t>Jesus, Interrupted</w:t>
      </w:r>
      <w:r w:rsidRPr="00A014E1">
        <w:rPr>
          <w:color w:val="000000"/>
        </w:rPr>
        <w:t xml:space="preserve"> p.184)</w:t>
      </w:r>
    </w:p>
    <w:p w14:paraId="0A6655A4" w14:textId="77777777" w:rsidR="005C4FBB" w:rsidRDefault="005C4FBB" w:rsidP="005C4FBB">
      <w:pPr>
        <w:ind w:left="288" w:hanging="288"/>
        <w:rPr>
          <w:color w:val="000000"/>
        </w:rPr>
      </w:pPr>
    </w:p>
    <w:p w14:paraId="12F02E20" w14:textId="77777777" w:rsidR="005C4FBB" w:rsidRDefault="005C4FBB" w:rsidP="005C4FBB">
      <w:pPr>
        <w:rPr>
          <w:color w:val="000000"/>
        </w:rPr>
      </w:pPr>
      <w:r>
        <w:rPr>
          <w:color w:val="000000"/>
        </w:rPr>
        <w:t>Th</w:t>
      </w:r>
      <w:r w:rsidR="002207B2">
        <w:rPr>
          <w:color w:val="000000"/>
        </w:rPr>
        <w:t>is</w:t>
      </w:r>
      <w:r>
        <w:rPr>
          <w:color w:val="000000"/>
        </w:rPr>
        <w:t xml:space="preserve"> is partially true. It is good to try to determine what the original author wrote, but in some places we have to stop and say we cannot tell which words were exactly the original. While people can guess why words were edited, we cannot really know.</w:t>
      </w:r>
    </w:p>
    <w:p w14:paraId="23264849" w14:textId="77777777" w:rsidR="005C4FBB" w:rsidRDefault="005C4FBB" w:rsidP="005C4FBB">
      <w:pPr>
        <w:ind w:left="288" w:hanging="288"/>
        <w:rPr>
          <w:color w:val="000000"/>
        </w:rPr>
      </w:pPr>
    </w:p>
    <w:p w14:paraId="0EAFD703" w14:textId="77777777" w:rsidR="005C4FBB" w:rsidRPr="003C0C46" w:rsidRDefault="005C4FBB" w:rsidP="005C4FBB">
      <w:pPr>
        <w:rPr>
          <w:b/>
          <w:color w:val="000000"/>
        </w:rPr>
      </w:pPr>
      <w:r>
        <w:rPr>
          <w:b/>
          <w:color w:val="000000"/>
        </w:rPr>
        <w:t>9. Ehrman says that after three hundred years of scholarship, “there are some passages where serious and very smart scholars disagree about what the original text said, and there are some places where will probably never know what the original text said.”</w:t>
      </w:r>
      <w:r w:rsidRPr="00A014E1">
        <w:rPr>
          <w:color w:val="000000"/>
        </w:rPr>
        <w:t xml:space="preserve"> (</w:t>
      </w:r>
      <w:r w:rsidRPr="00A014E1">
        <w:rPr>
          <w:i/>
          <w:color w:val="000000"/>
        </w:rPr>
        <w:t>Jesus, Interrupted</w:t>
      </w:r>
      <w:r w:rsidRPr="00A014E1">
        <w:rPr>
          <w:color w:val="000000"/>
        </w:rPr>
        <w:t xml:space="preserve"> p.194)</w:t>
      </w:r>
    </w:p>
    <w:p w14:paraId="0AD8544D" w14:textId="77777777" w:rsidR="005C4FBB" w:rsidRDefault="005C4FBB" w:rsidP="005C4FBB">
      <w:pPr>
        <w:rPr>
          <w:color w:val="000000"/>
        </w:rPr>
      </w:pPr>
    </w:p>
    <w:p w14:paraId="2826C905" w14:textId="77777777" w:rsidR="005C4FBB" w:rsidRDefault="005C4FBB" w:rsidP="005C4FBB">
      <w:pPr>
        <w:rPr>
          <w:color w:val="000000"/>
        </w:rPr>
      </w:pPr>
      <w:r>
        <w:rPr>
          <w:color w:val="000000"/>
        </w:rPr>
        <w:t xml:space="preserve">This is half-true. This is true in the sense that we might not ever know on earth </w:t>
      </w:r>
      <w:r w:rsidR="00AB5601">
        <w:rPr>
          <w:color w:val="000000"/>
        </w:rPr>
        <w:t xml:space="preserve">precisely </w:t>
      </w:r>
      <w:r>
        <w:rPr>
          <w:color w:val="000000"/>
        </w:rPr>
        <w:t>the exact words that were said. However, we can still know the message and basic meaning. I assume that even Ehrman would agree that we can know what the original text said, even in places where we do not know the exact words the original text used.</w:t>
      </w:r>
    </w:p>
    <w:p w14:paraId="72FA7D62" w14:textId="77777777" w:rsidR="00EA3B5D" w:rsidRDefault="00EA3B5D" w:rsidP="00533A4F">
      <w:pPr>
        <w:sectPr w:rsidR="00EA3B5D" w:rsidSect="002F6CC6">
          <w:footerReference w:type="even" r:id="rId12"/>
          <w:footerReference w:type="default" r:id="rId13"/>
          <w:footerReference w:type="first" r:id="rId14"/>
          <w:pgSz w:w="12240" w:h="15840"/>
          <w:pgMar w:top="720" w:right="864" w:bottom="720" w:left="864" w:header="720" w:footer="720" w:gutter="0"/>
          <w:cols w:space="720"/>
          <w:docGrid w:linePitch="360"/>
        </w:sectPr>
      </w:pPr>
    </w:p>
    <w:p w14:paraId="0EA91E21" w14:textId="77777777" w:rsidR="00961241" w:rsidRDefault="00184451" w:rsidP="00184451">
      <w:pPr>
        <w:pStyle w:val="Heading2"/>
      </w:pPr>
      <w:r>
        <w:lastRenderedPageBreak/>
        <w:t xml:space="preserve">How </w:t>
      </w:r>
      <w:r w:rsidR="00AD4DAA">
        <w:t>Significant are the m</w:t>
      </w:r>
      <w:r>
        <w:t>ost Significant Manuscript Variants?</w:t>
      </w:r>
    </w:p>
    <w:p w14:paraId="08F57F7B" w14:textId="77777777" w:rsidR="00184451" w:rsidRDefault="00184451" w:rsidP="006333E8">
      <w:pPr>
        <w:rPr>
          <w:color w:val="000000"/>
        </w:rPr>
      </w:pPr>
    </w:p>
    <w:p w14:paraId="4D283A98" w14:textId="77777777" w:rsidR="006333E8" w:rsidRDefault="00184451" w:rsidP="006333E8">
      <w:pPr>
        <w:rPr>
          <w:color w:val="000000"/>
        </w:rPr>
      </w:pPr>
      <w:r>
        <w:rPr>
          <w:color w:val="000000"/>
        </w:rPr>
        <w:t>Ehrman</w:t>
      </w:r>
      <w:r w:rsidR="006333E8">
        <w:rPr>
          <w:color w:val="000000"/>
        </w:rPr>
        <w:t xml:space="preserve"> says that “the vast majority of textual alterations don’t matter at all” (</w:t>
      </w:r>
      <w:r w:rsidR="000C46D4" w:rsidRPr="00AA0F37">
        <w:rPr>
          <w:i/>
          <w:color w:val="000000"/>
        </w:rPr>
        <w:t>Jesus, Interrupted</w:t>
      </w:r>
      <w:r w:rsidR="000C46D4">
        <w:rPr>
          <w:color w:val="000000"/>
        </w:rPr>
        <w:t xml:space="preserve"> </w:t>
      </w:r>
      <w:r w:rsidR="006333E8">
        <w:rPr>
          <w:color w:val="000000"/>
        </w:rPr>
        <w:t xml:space="preserve">p.185), </w:t>
      </w:r>
      <w:r>
        <w:rPr>
          <w:color w:val="000000"/>
        </w:rPr>
        <w:t xml:space="preserve">but he </w:t>
      </w:r>
      <w:r w:rsidR="00C80FCF">
        <w:rPr>
          <w:color w:val="000000"/>
        </w:rPr>
        <w:t xml:space="preserve">also </w:t>
      </w:r>
      <w:r>
        <w:rPr>
          <w:color w:val="000000"/>
        </w:rPr>
        <w:t xml:space="preserve">says </w:t>
      </w:r>
      <w:r w:rsidR="00C80FCF">
        <w:rPr>
          <w:color w:val="000000"/>
        </w:rPr>
        <w:t xml:space="preserve">that </w:t>
      </w:r>
      <w:r>
        <w:rPr>
          <w:color w:val="000000"/>
        </w:rPr>
        <w:t>some are very significant.</w:t>
      </w:r>
      <w:r w:rsidR="006333E8">
        <w:rPr>
          <w:color w:val="000000"/>
        </w:rPr>
        <w:t xml:space="preserve"> So let’s look at </w:t>
      </w:r>
      <w:r w:rsidR="00AD4DAA">
        <w:rPr>
          <w:color w:val="000000"/>
        </w:rPr>
        <w:t xml:space="preserve">seven </w:t>
      </w:r>
      <w:r w:rsidR="006333E8">
        <w:rPr>
          <w:color w:val="000000"/>
        </w:rPr>
        <w:t>varia</w:t>
      </w:r>
      <w:r w:rsidR="00AD4DAA">
        <w:rPr>
          <w:color w:val="000000"/>
        </w:rPr>
        <w:t>nts</w:t>
      </w:r>
      <w:r w:rsidR="006333E8">
        <w:rPr>
          <w:color w:val="000000"/>
        </w:rPr>
        <w:t xml:space="preserve"> Ehrman </w:t>
      </w:r>
      <w:r w:rsidR="00AA0F37">
        <w:rPr>
          <w:color w:val="000000"/>
        </w:rPr>
        <w:t>says are the</w:t>
      </w:r>
      <w:r w:rsidR="006333E8">
        <w:rPr>
          <w:color w:val="000000"/>
        </w:rPr>
        <w:t xml:space="preserve"> most significant, </w:t>
      </w:r>
      <w:r>
        <w:rPr>
          <w:color w:val="000000"/>
        </w:rPr>
        <w:t xml:space="preserve">and ask two questions: how much uncertainty </w:t>
      </w:r>
      <w:proofErr w:type="gramStart"/>
      <w:r>
        <w:rPr>
          <w:color w:val="000000"/>
        </w:rPr>
        <w:t>do they add</w:t>
      </w:r>
      <w:proofErr w:type="gramEnd"/>
      <w:r>
        <w:rPr>
          <w:color w:val="000000"/>
        </w:rPr>
        <w:t xml:space="preserve"> to the text, and how significant they would be.</w:t>
      </w:r>
    </w:p>
    <w:p w14:paraId="1B5CB9CE" w14:textId="77777777" w:rsidR="00250F33" w:rsidRDefault="00250F33" w:rsidP="006333E8">
      <w:pPr>
        <w:rPr>
          <w:color w:val="000000"/>
        </w:rPr>
      </w:pPr>
    </w:p>
    <w:p w14:paraId="4F50CC7B" w14:textId="77777777" w:rsidR="00CE7DB6" w:rsidRDefault="00CE7DB6" w:rsidP="00CE7DB6">
      <w:pPr>
        <w:rPr>
          <w:color w:val="000000"/>
        </w:rPr>
      </w:pPr>
      <w:r>
        <w:rPr>
          <w:color w:val="000000"/>
        </w:rPr>
        <w:t>The seven significant variants he mentions are:</w:t>
      </w:r>
    </w:p>
    <w:p w14:paraId="69C170CF" w14:textId="77777777" w:rsidR="00CE7DB6" w:rsidRDefault="00CE7DB6" w:rsidP="00CE7DB6">
      <w:pPr>
        <w:rPr>
          <w:color w:val="000000"/>
        </w:rPr>
      </w:pPr>
      <w:r>
        <w:rPr>
          <w:color w:val="000000"/>
        </w:rPr>
        <w:t xml:space="preserve">1 Jn 5:7-8 – Johannine </w:t>
      </w:r>
      <w:r w:rsidR="00466AFD">
        <w:rPr>
          <w:color w:val="000000"/>
        </w:rPr>
        <w:t>c</w:t>
      </w:r>
      <w:r>
        <w:rPr>
          <w:color w:val="000000"/>
        </w:rPr>
        <w:t>omma</w:t>
      </w:r>
    </w:p>
    <w:p w14:paraId="3D11A525" w14:textId="77777777" w:rsidR="00CE7DB6" w:rsidRDefault="00CE7DB6" w:rsidP="00CE7DB6">
      <w:pPr>
        <w:rPr>
          <w:color w:val="000000"/>
        </w:rPr>
      </w:pPr>
      <w:r>
        <w:rPr>
          <w:color w:val="000000"/>
        </w:rPr>
        <w:t xml:space="preserve">Lk 22:19-20 – broken </w:t>
      </w:r>
      <w:r w:rsidRPr="00CE7DB6">
        <w:rPr>
          <w:color w:val="000000"/>
          <w:u w:val="single"/>
        </w:rPr>
        <w:t>for you</w:t>
      </w:r>
    </w:p>
    <w:p w14:paraId="68F93E27" w14:textId="77777777" w:rsidR="00917B97" w:rsidRDefault="00917B97" w:rsidP="00917B97">
      <w:pPr>
        <w:rPr>
          <w:color w:val="000000"/>
        </w:rPr>
      </w:pPr>
      <w:r>
        <w:rPr>
          <w:color w:val="000000"/>
        </w:rPr>
        <w:t>Lk 22:43-44 – angel strengthened, drops of blood</w:t>
      </w:r>
    </w:p>
    <w:p w14:paraId="3CD24379" w14:textId="77777777" w:rsidR="00CE7DB6" w:rsidRDefault="00CE7DB6" w:rsidP="00CE7DB6">
      <w:pPr>
        <w:rPr>
          <w:color w:val="000000"/>
        </w:rPr>
      </w:pPr>
      <w:r>
        <w:rPr>
          <w:color w:val="000000"/>
        </w:rPr>
        <w:t xml:space="preserve">Lk </w:t>
      </w:r>
      <w:smartTag w:uri="urn:schemas-microsoft-com:office:smarttags" w:element="time">
        <w:smartTagPr>
          <w:attr w:name="Minute" w:val="34"/>
          <w:attr w:name="Hour" w:val="23"/>
        </w:smartTagPr>
        <w:r>
          <w:rPr>
            <w:color w:val="000000"/>
          </w:rPr>
          <w:t>23:34</w:t>
        </w:r>
      </w:smartTag>
      <w:r>
        <w:rPr>
          <w:color w:val="000000"/>
        </w:rPr>
        <w:t xml:space="preserve"> – Father</w:t>
      </w:r>
      <w:r w:rsidR="00466AFD">
        <w:rPr>
          <w:color w:val="000000"/>
        </w:rPr>
        <w:t>,</w:t>
      </w:r>
      <w:r>
        <w:rPr>
          <w:color w:val="000000"/>
        </w:rPr>
        <w:t xml:space="preserve"> forgive them</w:t>
      </w:r>
    </w:p>
    <w:p w14:paraId="6973429C" w14:textId="77777777" w:rsidR="00CE7DB6" w:rsidRDefault="00466AFD" w:rsidP="00CE7DB6">
      <w:pPr>
        <w:rPr>
          <w:color w:val="000000"/>
        </w:rPr>
      </w:pPr>
      <w:r>
        <w:rPr>
          <w:color w:val="000000"/>
        </w:rPr>
        <w:t xml:space="preserve">Jn </w:t>
      </w:r>
      <w:smartTag w:uri="urn:schemas-microsoft-com:office:smarttags" w:element="time">
        <w:smartTagPr>
          <w:attr w:name="Minute" w:val="53"/>
          <w:attr w:name="Hour" w:val="19"/>
        </w:smartTagPr>
        <w:r>
          <w:rPr>
            <w:color w:val="000000"/>
          </w:rPr>
          <w:t>7:53-8:11</w:t>
        </w:r>
      </w:smartTag>
      <w:r>
        <w:rPr>
          <w:color w:val="000000"/>
        </w:rPr>
        <w:t xml:space="preserve"> – p</w:t>
      </w:r>
      <w:r w:rsidR="00CE7DB6">
        <w:rPr>
          <w:color w:val="000000"/>
        </w:rPr>
        <w:t>ericope of the adulteress</w:t>
      </w:r>
    </w:p>
    <w:p w14:paraId="05CF49B8" w14:textId="77777777" w:rsidR="00CE7DB6" w:rsidRDefault="00CE7DB6" w:rsidP="00CE7DB6">
      <w:pPr>
        <w:rPr>
          <w:color w:val="000000"/>
        </w:rPr>
      </w:pPr>
      <w:r>
        <w:rPr>
          <w:color w:val="000000"/>
        </w:rPr>
        <w:t>1 Cor 14:34-35 – location of verses on women</w:t>
      </w:r>
    </w:p>
    <w:p w14:paraId="7C4BD2A9" w14:textId="77777777" w:rsidR="00CE7DB6" w:rsidRDefault="00466AFD" w:rsidP="00CE7DB6">
      <w:pPr>
        <w:rPr>
          <w:color w:val="000000"/>
        </w:rPr>
      </w:pPr>
      <w:r>
        <w:rPr>
          <w:color w:val="000000"/>
        </w:rPr>
        <w:t>Mk 16:9-20 – e</w:t>
      </w:r>
      <w:r w:rsidR="00CE7DB6">
        <w:rPr>
          <w:color w:val="000000"/>
        </w:rPr>
        <w:t>nding of Mark</w:t>
      </w:r>
    </w:p>
    <w:p w14:paraId="03DD8DCA" w14:textId="77777777" w:rsidR="00CE7DB6" w:rsidRDefault="00CE7DB6" w:rsidP="006333E8">
      <w:pPr>
        <w:rPr>
          <w:color w:val="000000"/>
        </w:rPr>
      </w:pPr>
    </w:p>
    <w:p w14:paraId="6595438A" w14:textId="77777777" w:rsidR="008833D1" w:rsidRDefault="008833D1" w:rsidP="006333E8">
      <w:pPr>
        <w:rPr>
          <w:color w:val="000000"/>
        </w:rPr>
      </w:pPr>
    </w:p>
    <w:p w14:paraId="2A4CF813" w14:textId="77777777" w:rsidR="00184451" w:rsidRDefault="00184451" w:rsidP="00184451">
      <w:pPr>
        <w:pStyle w:val="Heading3"/>
      </w:pPr>
      <w:r>
        <w:t>1 John 5:7-8</w:t>
      </w:r>
      <w:r w:rsidR="00A41C6D">
        <w:t xml:space="preserve"> (Three in heaven…)</w:t>
      </w:r>
    </w:p>
    <w:p w14:paraId="65D5BCCD" w14:textId="77777777" w:rsidR="00AA0F37" w:rsidRDefault="00AA0F37" w:rsidP="0034171C">
      <w:pPr>
        <w:jc w:val="center"/>
        <w:rPr>
          <w:color w:val="000000"/>
        </w:rPr>
      </w:pPr>
      <w:r w:rsidRPr="00AA0F37">
        <w:rPr>
          <w:i/>
          <w:color w:val="000000"/>
        </w:rPr>
        <w:t>Jesus, Interrupted</w:t>
      </w:r>
      <w:r w:rsidR="002E112D" w:rsidRPr="002D38FC">
        <w:rPr>
          <w:color w:val="000000"/>
        </w:rPr>
        <w:t xml:space="preserve"> pp.</w:t>
      </w:r>
      <w:r>
        <w:rPr>
          <w:color w:val="000000"/>
        </w:rPr>
        <w:t xml:space="preserve">186-187, </w:t>
      </w:r>
      <w:r w:rsidRPr="00AA0F37">
        <w:rPr>
          <w:i/>
          <w:color w:val="000000"/>
        </w:rPr>
        <w:t>The Orthodox Corruption of Scripture</w:t>
      </w:r>
      <w:r w:rsidR="00BF7A89">
        <w:rPr>
          <w:color w:val="000000"/>
        </w:rPr>
        <w:t xml:space="preserve"> p.45</w:t>
      </w:r>
      <w:r w:rsidR="00466AFD">
        <w:rPr>
          <w:color w:val="000000"/>
        </w:rPr>
        <w:t>,</w:t>
      </w:r>
      <w:r w:rsidR="00BF7A89">
        <w:rPr>
          <w:color w:val="000000"/>
        </w:rPr>
        <w:t xml:space="preserve"> note 116</w:t>
      </w:r>
    </w:p>
    <w:p w14:paraId="53B904C0" w14:textId="77777777" w:rsidR="00AA0F37" w:rsidRDefault="00AA0F37" w:rsidP="006333E8">
      <w:pPr>
        <w:rPr>
          <w:color w:val="000000"/>
        </w:rPr>
      </w:pPr>
    </w:p>
    <w:p w14:paraId="7BF81263" w14:textId="77777777" w:rsidR="00C80FCF" w:rsidRDefault="00C80FCF" w:rsidP="006333E8">
      <w:pPr>
        <w:rPr>
          <w:color w:val="000000"/>
        </w:rPr>
      </w:pPr>
      <w:r>
        <w:rPr>
          <w:color w:val="000000"/>
        </w:rPr>
        <w:t xml:space="preserve">1 Jn </w:t>
      </w:r>
      <w:r w:rsidRPr="00466AFD">
        <w:rPr>
          <w:color w:val="000000"/>
          <w:shd w:val="clear" w:color="auto" w:fill="D9D9D9"/>
        </w:rPr>
        <w:t>5:7-8 “For there are three that bear witness in heaven: the Father, the word, and the Holy Spirit; and these three are one.</w:t>
      </w:r>
      <w:r w:rsidRPr="00C80FCF">
        <w:rPr>
          <w:color w:val="333333"/>
        </w:rPr>
        <w:t xml:space="preserve"> </w:t>
      </w:r>
      <w:r>
        <w:rPr>
          <w:color w:val="000000"/>
        </w:rPr>
        <w:t>And there are three that bear witness</w:t>
      </w:r>
      <w:r w:rsidRPr="00C80FCF">
        <w:rPr>
          <w:color w:val="333333"/>
        </w:rPr>
        <w:t xml:space="preserve"> </w:t>
      </w:r>
      <w:r w:rsidRPr="00466AFD">
        <w:rPr>
          <w:color w:val="000000"/>
          <w:shd w:val="clear" w:color="auto" w:fill="D9D9D9"/>
        </w:rPr>
        <w:t>on earth</w:t>
      </w:r>
      <w:r>
        <w:rPr>
          <w:color w:val="000000"/>
        </w:rPr>
        <w:t xml:space="preserve">: the Spirit, the water, and the blood; and these three agree as one.” (NKJV. </w:t>
      </w:r>
      <w:r w:rsidR="00527A8F">
        <w:rPr>
          <w:color w:val="000000"/>
        </w:rPr>
        <w:t>P</w:t>
      </w:r>
      <w:r>
        <w:rPr>
          <w:color w:val="000000"/>
        </w:rPr>
        <w:t>arts in gray are the textual variant in question.)</w:t>
      </w:r>
    </w:p>
    <w:p w14:paraId="76E65B98" w14:textId="77777777" w:rsidR="00C80FCF" w:rsidRDefault="00C80FCF" w:rsidP="006333E8">
      <w:pPr>
        <w:rPr>
          <w:color w:val="000000"/>
        </w:rPr>
      </w:pPr>
    </w:p>
    <w:p w14:paraId="7E54CB54" w14:textId="77777777" w:rsidR="00D16250" w:rsidRDefault="00D16250" w:rsidP="00EA3B5D">
      <w:pPr>
        <w:rPr>
          <w:color w:val="000000"/>
        </w:rPr>
      </w:pPr>
      <w:r w:rsidRPr="00D16250">
        <w:rPr>
          <w:b/>
          <w:color w:val="000000"/>
        </w:rPr>
        <w:t xml:space="preserve">Added Uncertainty: </w:t>
      </w:r>
      <w:r w:rsidR="00E74C3B">
        <w:rPr>
          <w:b/>
          <w:color w:val="000000"/>
        </w:rPr>
        <w:t>There is a</w:t>
      </w:r>
      <w:r w:rsidRPr="00D16250">
        <w:rPr>
          <w:b/>
          <w:color w:val="000000"/>
        </w:rPr>
        <w:t>lmost none.</w:t>
      </w:r>
      <w:r>
        <w:rPr>
          <w:color w:val="000000"/>
        </w:rPr>
        <w:t xml:space="preserve"> This “variant” </w:t>
      </w:r>
      <w:r w:rsidR="006B717C">
        <w:rPr>
          <w:color w:val="000000"/>
        </w:rPr>
        <w:t xml:space="preserve">of 25 words </w:t>
      </w:r>
      <w:r>
        <w:rPr>
          <w:color w:val="000000"/>
        </w:rPr>
        <w:t xml:space="preserve">actually is not in any Greek manuscript prior to the tenth century, and it has never been in Bibles in the orthodox churches. </w:t>
      </w:r>
      <w:r>
        <w:t>The passage is also absent in Syriac, Coptic, Armenian, Ethiopic, Arabic, Slavonic, and apparently everything except Latin. However, it is not even in the early form of Old Latin or the Vulgate as issued by Jerome</w:t>
      </w:r>
      <w:r w:rsidR="00527A8F">
        <w:t>,</w:t>
      </w:r>
      <w:r>
        <w:t xml:space="preserve"> according to </w:t>
      </w:r>
      <w:r>
        <w:rPr>
          <w:i/>
        </w:rPr>
        <w:t>A Textual Commentary on the New Testament</w:t>
      </w:r>
      <w:r>
        <w:t xml:space="preserve"> 2nd edition p.648. </w:t>
      </w:r>
      <w:r w:rsidR="0005574E">
        <w:t>I</w:t>
      </w:r>
      <w:r w:rsidR="0005574E">
        <w:rPr>
          <w:color w:val="000000"/>
        </w:rPr>
        <w:t>t has been found in only four</w:t>
      </w:r>
      <w:r>
        <w:rPr>
          <w:color w:val="000000"/>
        </w:rPr>
        <w:t xml:space="preserve"> Greek manuscript texts</w:t>
      </w:r>
      <w:r w:rsidR="0005574E">
        <w:rPr>
          <w:color w:val="000000"/>
        </w:rPr>
        <w:t xml:space="preserve"> in the 10th,</w:t>
      </w:r>
      <w:r w:rsidR="0005574E" w:rsidRPr="0005574E">
        <w:rPr>
          <w:color w:val="000000"/>
        </w:rPr>
        <w:t xml:space="preserve"> 12th, 14th and 16th centuries</w:t>
      </w:r>
      <w:r w:rsidR="0005574E">
        <w:rPr>
          <w:color w:val="000000"/>
        </w:rPr>
        <w:t>. In four other late Greek manuscripts</w:t>
      </w:r>
      <w:r>
        <w:rPr>
          <w:color w:val="000000"/>
        </w:rPr>
        <w:t xml:space="preserve"> </w:t>
      </w:r>
      <w:r w:rsidR="0005574E">
        <w:rPr>
          <w:color w:val="000000"/>
        </w:rPr>
        <w:t>it was added a</w:t>
      </w:r>
      <w:r w:rsidR="00283489">
        <w:rPr>
          <w:color w:val="000000"/>
        </w:rPr>
        <w:t>s a</w:t>
      </w:r>
      <w:r w:rsidR="0005574E">
        <w:rPr>
          <w:color w:val="000000"/>
        </w:rPr>
        <w:t xml:space="preserve"> note in the margin</w:t>
      </w:r>
      <w:r>
        <w:rPr>
          <w:color w:val="000000"/>
        </w:rPr>
        <w:t xml:space="preserve">. </w:t>
      </w:r>
      <w:r>
        <w:t xml:space="preserve">Both </w:t>
      </w:r>
      <w:r>
        <w:rPr>
          <w:i/>
        </w:rPr>
        <w:t>When Critics Ask</w:t>
      </w:r>
      <w:r w:rsidR="002E112D" w:rsidRPr="00BF3855">
        <w:rPr>
          <w:iCs/>
        </w:rPr>
        <w:t xml:space="preserve"> pp.</w:t>
      </w:r>
      <w:r>
        <w:t xml:space="preserve">540-541 and </w:t>
      </w:r>
      <w:r>
        <w:rPr>
          <w:i/>
        </w:rPr>
        <w:t>The Complete Book of Bible Answers</w:t>
      </w:r>
      <w:r w:rsidR="002E112D" w:rsidRPr="00BF3855">
        <w:rPr>
          <w:iCs/>
        </w:rPr>
        <w:t xml:space="preserve"> pp.</w:t>
      </w:r>
      <w:r>
        <w:t xml:space="preserve">73-74 add that the only reason it is </w:t>
      </w:r>
      <w:r w:rsidR="00466AFD">
        <w:t xml:space="preserve">in </w:t>
      </w:r>
      <w:r>
        <w:t xml:space="preserve">any late Greek manuscripts at all is that Erasmus was pressured to include it in his </w:t>
      </w:r>
      <w:r w:rsidR="00466AFD">
        <w:t>t</w:t>
      </w:r>
      <w:r>
        <w:t xml:space="preserve">hird </w:t>
      </w:r>
      <w:r w:rsidR="00466AFD">
        <w:t>e</w:t>
      </w:r>
      <w:r>
        <w:t xml:space="preserve">dition of the Greek New </w:t>
      </w:r>
      <w:r>
        <w:t>Testament of 1522. Erasmus himsel</w:t>
      </w:r>
      <w:r w:rsidR="00466AFD">
        <w:t>f omitted it in his fourth and f</w:t>
      </w:r>
      <w:r>
        <w:t xml:space="preserve">ifth editions 1516 and 1519. (See the </w:t>
      </w:r>
      <w:r>
        <w:rPr>
          <w:i/>
        </w:rPr>
        <w:t>New International Dictionary of the Bible</w:t>
      </w:r>
      <w:r>
        <w:t xml:space="preserve"> p.225 for more info on this.) Erasmus said he would include it if and only if a single Greek manuscript could be found that had it. After his second edition, one was found. It is called Codex Gregory 61, copied </w:t>
      </w:r>
      <w:r w:rsidR="00466AFD">
        <w:t xml:space="preserve">in 1520 </w:t>
      </w:r>
      <w:r>
        <w:t xml:space="preserve">by a Franciscan friar named Froy (or </w:t>
      </w:r>
      <w:smartTag w:uri="urn:schemas-microsoft-com:office:smarttags" w:element="place">
        <w:smartTag w:uri="urn:schemas-microsoft-com:office:smarttags" w:element="City">
          <w:r>
            <w:t>Roy</w:t>
          </w:r>
        </w:smartTag>
      </w:smartTag>
      <w:r>
        <w:t>) (note the date). Since Erasmus did not know of the source, he added it in his third edition in 1522 because the Catholic Church wanted it added. It was not in Luther’s Bible until a printer named Fayerabend added it in 1574.</w:t>
      </w:r>
    </w:p>
    <w:p w14:paraId="16095220" w14:textId="77777777" w:rsidR="0034171C" w:rsidRDefault="0034171C" w:rsidP="00EA3B5D">
      <w:pPr>
        <w:rPr>
          <w:color w:val="000000"/>
        </w:rPr>
      </w:pPr>
    </w:p>
    <w:p w14:paraId="6688B776" w14:textId="4A9218E3" w:rsidR="0005574E" w:rsidRPr="0005574E" w:rsidRDefault="0005574E" w:rsidP="00EA3B5D">
      <w:r>
        <w:rPr>
          <w:color w:val="000000"/>
        </w:rPr>
        <w:t xml:space="preserve">To </w:t>
      </w:r>
      <w:r w:rsidR="00C80FCF">
        <w:rPr>
          <w:color w:val="000000"/>
        </w:rPr>
        <w:t xml:space="preserve">be fair to the other view, here is </w:t>
      </w:r>
      <w:r>
        <w:rPr>
          <w:color w:val="000000"/>
        </w:rPr>
        <w:t>the counter-argument</w:t>
      </w:r>
      <w:r w:rsidR="00C80FCF">
        <w:rPr>
          <w:color w:val="000000"/>
        </w:rPr>
        <w:t>.</w:t>
      </w:r>
      <w:r w:rsidR="00466AFD">
        <w:rPr>
          <w:color w:val="000000"/>
        </w:rPr>
        <w:t xml:space="preserve"> This passage has been found in</w:t>
      </w:r>
      <w:r w:rsidR="007B5ABD">
        <w:rPr>
          <w:color w:val="000000"/>
        </w:rPr>
        <w:t xml:space="preserve"> </w:t>
      </w:r>
      <w:r w:rsidR="007B5ABD">
        <w:t>s</w:t>
      </w:r>
      <w:r w:rsidRPr="0005574E">
        <w:t>ome Armenian</w:t>
      </w:r>
      <w:r w:rsidR="007B5ABD">
        <w:t xml:space="preserve"> manuscripts</w:t>
      </w:r>
      <w:r w:rsidRPr="0005574E">
        <w:t xml:space="preserve"> [Arm] from 5th century</w:t>
      </w:r>
    </w:p>
    <w:p w14:paraId="25F30881" w14:textId="61D191E2" w:rsidR="0005574E" w:rsidRPr="0005574E" w:rsidRDefault="0005574E" w:rsidP="00EA3B5D">
      <w:r w:rsidRPr="0005574E">
        <w:t xml:space="preserve">The second earliest place it is found is in the work </w:t>
      </w:r>
      <w:r w:rsidRPr="0005574E">
        <w:rPr>
          <w:i/>
        </w:rPr>
        <w:t>Liber Apologeticus</w:t>
      </w:r>
      <w:r w:rsidRPr="0005574E">
        <w:t>, written by either the Spanish heretic Priscillian or his follower Bishop Instantius around 385 A.D.</w:t>
      </w:r>
    </w:p>
    <w:p w14:paraId="5390DFF4" w14:textId="53948008" w:rsidR="0005574E" w:rsidRDefault="007B5ABD" w:rsidP="00EA3B5D">
      <w:r w:rsidRPr="007B5ABD">
        <w:rPr>
          <w:rFonts w:cs="Calibri"/>
          <w:color w:val="000000"/>
          <w:szCs w:val="22"/>
          <w:shd w:val="clear" w:color="auto" w:fill="FFFFFF"/>
        </w:rPr>
        <w:t>It is in the writings of Varimadum (380 A.D.), John Cassian</w:t>
      </w:r>
      <w:r>
        <w:rPr>
          <w:rFonts w:cs="Calibri"/>
          <w:color w:val="000000"/>
          <w:szCs w:val="22"/>
          <w:shd w:val="clear" w:color="auto" w:fill="FFFFFF"/>
        </w:rPr>
        <w:t xml:space="preserve"> </w:t>
      </w:r>
      <w:r w:rsidRPr="007B5ABD">
        <w:rPr>
          <w:rFonts w:cs="Calibri"/>
          <w:color w:val="000000"/>
          <w:szCs w:val="22"/>
          <w:shd w:val="clear" w:color="auto" w:fill="FFFFFF"/>
        </w:rPr>
        <w:t>(435 A.D.), and Speculum (5th century.).</w:t>
      </w:r>
      <w:r w:rsidRPr="007B5ABD">
        <w:rPr>
          <w:rFonts w:cs="Calibri"/>
          <w:color w:val="000000"/>
          <w:szCs w:val="22"/>
        </w:rPr>
        <w:br/>
      </w:r>
      <w:r w:rsidR="0005574E">
        <w:t>It is in various Italic versions and in the C</w:t>
      </w:r>
      <w:r w:rsidR="00E74C3B">
        <w:t>lementine version of the Latin V</w:t>
      </w:r>
      <w:r w:rsidR="0005574E">
        <w:t>ulgate. “testimony/witness on earth, spirit, water and blood, and the three are one in Christ Jesus. And the three bear testimony/witness in heaven, the father, word, and spirit.”</w:t>
      </w:r>
    </w:p>
    <w:p w14:paraId="77EC7379" w14:textId="77777777" w:rsidR="0005574E" w:rsidRDefault="0005574E" w:rsidP="00EA3B5D">
      <w:r>
        <w:rPr>
          <w:i/>
        </w:rPr>
        <w:t>Encyclopedia of Bible Difficulties</w:t>
      </w:r>
      <w:r>
        <w:t xml:space="preserve"> p.375 says it was in the Old Latin [Italic] as early as the fifth century, and in the very late miniscule 635 in the margin.</w:t>
      </w:r>
    </w:p>
    <w:p w14:paraId="4516CF02" w14:textId="77777777" w:rsidR="0005574E" w:rsidRDefault="0005574E" w:rsidP="00EA3B5D">
      <w:r>
        <w:t>It was accepted by the Catholic Church and in the King James Version.</w:t>
      </w:r>
    </w:p>
    <w:p w14:paraId="171068DB" w14:textId="77777777" w:rsidR="0005574E" w:rsidRDefault="0005574E" w:rsidP="00EA3B5D">
      <w:pPr>
        <w:rPr>
          <w:color w:val="000000"/>
        </w:rPr>
      </w:pPr>
    </w:p>
    <w:p w14:paraId="6B9346F6" w14:textId="5EBEA78D" w:rsidR="00877C84" w:rsidRDefault="00DD793F" w:rsidP="00EA3B5D">
      <w:pPr>
        <w:rPr>
          <w:color w:val="000000"/>
        </w:rPr>
      </w:pPr>
      <w:r w:rsidRPr="00877C84">
        <w:rPr>
          <w:b/>
          <w:color w:val="000000"/>
        </w:rPr>
        <w:t>Significance</w:t>
      </w:r>
      <w:r w:rsidR="00877C84">
        <w:rPr>
          <w:b/>
          <w:color w:val="000000"/>
        </w:rPr>
        <w:t xml:space="preserve"> of 1 </w:t>
      </w:r>
      <w:r w:rsidR="00283489">
        <w:rPr>
          <w:b/>
          <w:color w:val="000000"/>
        </w:rPr>
        <w:t>J</w:t>
      </w:r>
      <w:r w:rsidR="00877C84">
        <w:rPr>
          <w:b/>
          <w:color w:val="000000"/>
        </w:rPr>
        <w:t>ohn 5:7-8</w:t>
      </w:r>
      <w:r w:rsidRPr="00877C84">
        <w:rPr>
          <w:b/>
          <w:color w:val="000000"/>
        </w:rPr>
        <w:t>:</w:t>
      </w:r>
      <w:r w:rsidR="00877C84">
        <w:rPr>
          <w:color w:val="000000"/>
        </w:rPr>
        <w:t xml:space="preserve"> It does not change a thing, because all doctrines of the Trinity are found in other places in the Bible.</w:t>
      </w:r>
    </w:p>
    <w:p w14:paraId="0C164E6C" w14:textId="77777777" w:rsidR="00DD793F" w:rsidRDefault="00DD793F" w:rsidP="006333E8">
      <w:pPr>
        <w:rPr>
          <w:color w:val="000000"/>
        </w:rPr>
      </w:pPr>
    </w:p>
    <w:p w14:paraId="4ECB2CDF" w14:textId="43B638A0" w:rsidR="008D47D9" w:rsidRDefault="004E008B" w:rsidP="006333E8">
      <w:pPr>
        <w:rPr>
          <w:color w:val="000000"/>
        </w:rPr>
      </w:pPr>
      <w:r>
        <w:rPr>
          <w:b/>
          <w:color w:val="000000"/>
        </w:rPr>
        <w:t>Here is Ehrman’s counter-argument</w:t>
      </w:r>
      <w:r w:rsidR="0013295F" w:rsidRPr="0013295F">
        <w:rPr>
          <w:b/>
          <w:color w:val="000000"/>
        </w:rPr>
        <w:t>:</w:t>
      </w:r>
      <w:r w:rsidR="00DD793F">
        <w:rPr>
          <w:color w:val="000000"/>
        </w:rPr>
        <w:t xml:space="preserve"> “</w:t>
      </w:r>
      <w:r w:rsidR="008D47D9">
        <w:rPr>
          <w:color w:val="000000"/>
        </w:rPr>
        <w:t>It simply isn’t true that important doctrines are not involved. As a key example: the only place in the entire New Testament where the doctrine of the T</w:t>
      </w:r>
      <w:r w:rsidR="00587611">
        <w:rPr>
          <w:color w:val="000000"/>
        </w:rPr>
        <w:t>r</w:t>
      </w:r>
      <w:r w:rsidR="008D47D9">
        <w:rPr>
          <w:color w:val="000000"/>
        </w:rPr>
        <w:t>inity is explicitly taught is in a passage that made it into the King James translation (1 John 5:7-8) but is not found in the vast majority of the Greek manus</w:t>
      </w:r>
      <w:r w:rsidR="00DD793F">
        <w:rPr>
          <w:color w:val="000000"/>
        </w:rPr>
        <w:t xml:space="preserve">cripts of the New Testament. I would suggest that the Trinity is a rather </w:t>
      </w:r>
      <w:r w:rsidR="00DD793F">
        <w:rPr>
          <w:color w:val="000000"/>
        </w:rPr>
        <w:lastRenderedPageBreak/>
        <w:t>important Christian doctrine.</w:t>
      </w:r>
      <w:r w:rsidR="00AB5601">
        <w:rPr>
          <w:color w:val="000000"/>
        </w:rPr>
        <w:t>”</w:t>
      </w:r>
      <w:r w:rsidR="00DD793F">
        <w:rPr>
          <w:color w:val="000000"/>
        </w:rPr>
        <w:t xml:space="preserve"> (</w:t>
      </w:r>
      <w:r w:rsidR="00DD793F" w:rsidRPr="00DD793F">
        <w:rPr>
          <w:i/>
          <w:color w:val="000000"/>
        </w:rPr>
        <w:t xml:space="preserve">Jesus, </w:t>
      </w:r>
      <w:r w:rsidR="005C2D92">
        <w:rPr>
          <w:i/>
          <w:color w:val="000000"/>
        </w:rPr>
        <w:t>Interrupted</w:t>
      </w:r>
      <w:r w:rsidR="00DD793F">
        <w:rPr>
          <w:color w:val="000000"/>
        </w:rPr>
        <w:t xml:space="preserve"> p.186)</w:t>
      </w:r>
    </w:p>
    <w:p w14:paraId="63854438" w14:textId="77777777" w:rsidR="00DD793F" w:rsidRDefault="00DD793F" w:rsidP="006333E8">
      <w:pPr>
        <w:rPr>
          <w:color w:val="000000"/>
        </w:rPr>
      </w:pPr>
    </w:p>
    <w:p w14:paraId="0A97170D" w14:textId="445B4542" w:rsidR="00DD793F" w:rsidRDefault="00283489" w:rsidP="006333E8">
      <w:pPr>
        <w:rPr>
          <w:color w:val="000000"/>
        </w:rPr>
      </w:pPr>
      <w:r w:rsidRPr="0013295F">
        <w:rPr>
          <w:b/>
          <w:color w:val="000000"/>
        </w:rPr>
        <w:t>Contrary to what Ehr</w:t>
      </w:r>
      <w:r w:rsidR="00DD793F" w:rsidRPr="0013295F">
        <w:rPr>
          <w:b/>
          <w:color w:val="000000"/>
        </w:rPr>
        <w:t>man tells us</w:t>
      </w:r>
      <w:r w:rsidR="00DD793F">
        <w:rPr>
          <w:color w:val="000000"/>
        </w:rPr>
        <w:t xml:space="preserve">, this added text does not teach or use the word Trinity; it only shows a threeness, as does the baptismal formula in Matthew 28:19. A </w:t>
      </w:r>
      <w:r w:rsidR="0013295F">
        <w:rPr>
          <w:color w:val="000000"/>
        </w:rPr>
        <w:t xml:space="preserve">Mormon, who believes many true gods exist, </w:t>
      </w:r>
      <w:r w:rsidR="00DD793F">
        <w:rPr>
          <w:color w:val="000000"/>
        </w:rPr>
        <w:t>could agree with the added text</w:t>
      </w:r>
      <w:r w:rsidR="004E008B">
        <w:rPr>
          <w:color w:val="000000"/>
        </w:rPr>
        <w:t xml:space="preserve"> too</w:t>
      </w:r>
      <w:r w:rsidR="0013295F">
        <w:rPr>
          <w:color w:val="000000"/>
        </w:rPr>
        <w:t>. Even a Jehovah’s Witness could agree with these verses,</w:t>
      </w:r>
      <w:r w:rsidR="00DD793F">
        <w:rPr>
          <w:color w:val="000000"/>
        </w:rPr>
        <w:t xml:space="preserve"> though it is not i</w:t>
      </w:r>
      <w:r w:rsidR="007F5ECA">
        <w:rPr>
          <w:color w:val="000000"/>
        </w:rPr>
        <w:t>n their Bible either. So much for</w:t>
      </w:r>
      <w:r w:rsidR="00DD793F">
        <w:rPr>
          <w:color w:val="000000"/>
        </w:rPr>
        <w:t xml:space="preserve"> saying the Trinity is explicitly taught in this verse.</w:t>
      </w:r>
    </w:p>
    <w:p w14:paraId="615C071E" w14:textId="77777777" w:rsidR="006A0957" w:rsidRDefault="006A0957" w:rsidP="006333E8">
      <w:pPr>
        <w:rPr>
          <w:color w:val="000000"/>
        </w:rPr>
      </w:pPr>
    </w:p>
    <w:p w14:paraId="2289E8FC" w14:textId="3E9A9D78" w:rsidR="00DD793F" w:rsidRDefault="00283489" w:rsidP="006333E8">
      <w:pPr>
        <w:rPr>
          <w:color w:val="000000"/>
        </w:rPr>
      </w:pPr>
      <w:r w:rsidRPr="0013295F">
        <w:rPr>
          <w:b/>
          <w:color w:val="000000"/>
        </w:rPr>
        <w:t>Ehrman</w:t>
      </w:r>
      <w:r w:rsidR="0013295F">
        <w:rPr>
          <w:b/>
          <w:color w:val="000000"/>
        </w:rPr>
        <w:t xml:space="preserve"> </w:t>
      </w:r>
      <w:r w:rsidR="004E008B">
        <w:rPr>
          <w:b/>
          <w:color w:val="000000"/>
        </w:rPr>
        <w:t>writes</w:t>
      </w:r>
      <w:r w:rsidR="00DD793F" w:rsidRPr="0013295F">
        <w:rPr>
          <w:b/>
          <w:color w:val="000000"/>
        </w:rPr>
        <w:t>,</w:t>
      </w:r>
      <w:r w:rsidR="00DD793F">
        <w:rPr>
          <w:color w:val="000000"/>
        </w:rPr>
        <w:t xml:space="preserve"> “A typical response to this rebuttal is that the doctrine of the Trinity can be found in Scripture without appealing to 1 John 5:7-8. My reply is that this is true of every single Christian doctrine. In my experience, theologians do not hold to a doctrine because it is found in just one verse; you can take away just about any verse and still find just about any Christian doctrine somewhere else if you look ha</w:t>
      </w:r>
      <w:r w:rsidR="007F5ECA">
        <w:rPr>
          <w:color w:val="000000"/>
        </w:rPr>
        <w:t>r</w:t>
      </w:r>
      <w:r w:rsidR="00DD793F">
        <w:rPr>
          <w:color w:val="000000"/>
        </w:rPr>
        <w:t>d enough.”</w:t>
      </w:r>
      <w:r w:rsidR="00877C84">
        <w:rPr>
          <w:color w:val="000000"/>
        </w:rPr>
        <w:t xml:space="preserve"> (</w:t>
      </w:r>
      <w:r w:rsidR="00C80FCF" w:rsidRPr="00C80FCF">
        <w:rPr>
          <w:i/>
          <w:color w:val="000000"/>
        </w:rPr>
        <w:t>Jesus, Interrupted</w:t>
      </w:r>
      <w:r w:rsidR="00877C84">
        <w:rPr>
          <w:color w:val="000000"/>
        </w:rPr>
        <w:t xml:space="preserve"> p.186)</w:t>
      </w:r>
    </w:p>
    <w:p w14:paraId="1FBBD248" w14:textId="77777777" w:rsidR="00877C84" w:rsidRDefault="00877C84" w:rsidP="006333E8">
      <w:pPr>
        <w:rPr>
          <w:color w:val="000000"/>
        </w:rPr>
      </w:pPr>
    </w:p>
    <w:p w14:paraId="6C3131E8" w14:textId="4873B982" w:rsidR="004E008B" w:rsidRDefault="0013295F" w:rsidP="00877C84">
      <w:pPr>
        <w:rPr>
          <w:color w:val="000000"/>
        </w:rPr>
      </w:pPr>
      <w:r w:rsidRPr="0013295F">
        <w:rPr>
          <w:b/>
          <w:color w:val="000000"/>
        </w:rPr>
        <w:t>Summary of Response:</w:t>
      </w:r>
      <w:r>
        <w:rPr>
          <w:color w:val="000000"/>
        </w:rPr>
        <w:t xml:space="preserve"> Ehrman’s own downplaying the significance of th</w:t>
      </w:r>
      <w:r w:rsidR="00216E17">
        <w:rPr>
          <w:color w:val="000000"/>
        </w:rPr>
        <w:t>ese</w:t>
      </w:r>
      <w:r>
        <w:rPr>
          <w:color w:val="000000"/>
        </w:rPr>
        <w:t xml:space="preserve"> additions i</w:t>
      </w:r>
      <w:r w:rsidR="00877C84">
        <w:rPr>
          <w:color w:val="000000"/>
        </w:rPr>
        <w:t>s true. Moreover, though we have 15 pre-Nicene Christian writers who mention or discuss the Trinity</w:t>
      </w:r>
      <w:r w:rsidR="004E008B">
        <w:rPr>
          <w:color w:val="000000"/>
        </w:rPr>
        <w:t xml:space="preserve"> without appealing to this verse</w:t>
      </w:r>
      <w:r w:rsidR="00877C84">
        <w:rPr>
          <w:color w:val="000000"/>
        </w:rPr>
        <w:t xml:space="preserve">, </w:t>
      </w:r>
      <w:r w:rsidR="004E008B">
        <w:rPr>
          <w:color w:val="000000"/>
        </w:rPr>
        <w:t xml:space="preserve">with one possible exception (1), </w:t>
      </w:r>
      <w:r w:rsidR="00877C84">
        <w:rPr>
          <w:color w:val="000000"/>
        </w:rPr>
        <w:t>none appeal to this verse.</w:t>
      </w:r>
    </w:p>
    <w:p w14:paraId="2BA32AD4" w14:textId="1B884CCA" w:rsidR="00FE4126" w:rsidRDefault="004E008B" w:rsidP="008D47D9">
      <w:r>
        <w:t>In conclusion</w:t>
      </w:r>
      <w:r w:rsidR="00FE4126">
        <w:t>, it would be invalid to say this was an early church manuscript variant: it is a later one in the western and Catholic church.</w:t>
      </w:r>
    </w:p>
    <w:p w14:paraId="2DAEE26E" w14:textId="446D58DE" w:rsidR="008833D1" w:rsidRDefault="008833D1" w:rsidP="008D47D9"/>
    <w:p w14:paraId="31F71105" w14:textId="6CE44BA1" w:rsidR="004E008B" w:rsidRDefault="004E008B" w:rsidP="008D47D9">
      <w:r>
        <w:t xml:space="preserve">Footnote 1 - </w:t>
      </w:r>
      <w:r>
        <w:rPr>
          <w:color w:val="000000"/>
        </w:rPr>
        <w:t xml:space="preserve">The only exception to that is a reference to John 1:5-8 found in the anonymous </w:t>
      </w:r>
      <w:r>
        <w:rPr>
          <w:rFonts w:cs="Arial"/>
          <w:i/>
        </w:rPr>
        <w:t>Treatise o</w:t>
      </w:r>
      <w:r w:rsidRPr="0005574E">
        <w:rPr>
          <w:rFonts w:cs="Arial"/>
          <w:i/>
        </w:rPr>
        <w:t>n Rebaptism</w:t>
      </w:r>
      <w:r w:rsidRPr="0005574E">
        <w:rPr>
          <w:rFonts w:cs="Arial"/>
        </w:rPr>
        <w:t xml:space="preserve"> (250/4-256/7 A.D.) ch.18</w:t>
      </w:r>
      <w:r>
        <w:rPr>
          <w:rFonts w:cs="Arial"/>
        </w:rPr>
        <w:t>; written in Greek) in the</w:t>
      </w:r>
      <w:r w:rsidRPr="0005574E">
        <w:rPr>
          <w:rFonts w:cs="Arial"/>
        </w:rPr>
        <w:t xml:space="preserve"> </w:t>
      </w:r>
      <w:r w:rsidRPr="0005574E">
        <w:rPr>
          <w:rFonts w:cs="Arial"/>
          <w:i/>
        </w:rPr>
        <w:t>Ante-Nicene Fathers</w:t>
      </w:r>
      <w:r w:rsidRPr="0005574E">
        <w:rPr>
          <w:rFonts w:cs="Arial"/>
        </w:rPr>
        <w:t xml:space="preserve"> vol.5 p.677</w:t>
      </w:r>
      <w:r>
        <w:rPr>
          <w:rFonts w:cs="Arial"/>
        </w:rPr>
        <w:t>. However the footnote says that it quotes the Latin formula, not the Greek. Thus, they may have been added by the translator later.</w:t>
      </w:r>
    </w:p>
    <w:p w14:paraId="781E05A7" w14:textId="77777777" w:rsidR="004E008B" w:rsidRPr="008D47D9" w:rsidRDefault="004E008B" w:rsidP="008D47D9"/>
    <w:p w14:paraId="29316084" w14:textId="77777777" w:rsidR="00781DD2" w:rsidRDefault="00781DD2" w:rsidP="00781DD2">
      <w:pPr>
        <w:pStyle w:val="Heading3"/>
      </w:pPr>
      <w:r>
        <w:t xml:space="preserve">Luke </w:t>
      </w:r>
      <w:smartTag w:uri="urn:schemas-microsoft-com:office:smarttags" w:element="time">
        <w:smartTagPr>
          <w:attr w:name="Minute" w:val="19"/>
          <w:attr w:name="Hour" w:val="22"/>
        </w:smartTagPr>
        <w:r>
          <w:t>22:19</w:t>
        </w:r>
      </w:smartTag>
      <w:r>
        <w:t>-20</w:t>
      </w:r>
      <w:r w:rsidR="00A41C6D">
        <w:t xml:space="preserve"> (</w:t>
      </w:r>
      <w:r w:rsidR="00C80FCF">
        <w:t>broken</w:t>
      </w:r>
      <w:r w:rsidR="00A41C6D">
        <w:t>…</w:t>
      </w:r>
      <w:r w:rsidR="00A41C6D" w:rsidRPr="00C80FCF">
        <w:rPr>
          <w:u w:val="single"/>
        </w:rPr>
        <w:t>for you</w:t>
      </w:r>
      <w:r w:rsidR="00A41C6D">
        <w:t>)</w:t>
      </w:r>
    </w:p>
    <w:p w14:paraId="66507786" w14:textId="77777777" w:rsidR="00781DD2" w:rsidRDefault="00781DD2" w:rsidP="00781DD2">
      <w:pPr>
        <w:rPr>
          <w:color w:val="000000"/>
        </w:rPr>
      </w:pPr>
    </w:p>
    <w:p w14:paraId="38064C23" w14:textId="77777777" w:rsidR="00781DD2" w:rsidRDefault="00EA52B5" w:rsidP="00781DD2">
      <w:pPr>
        <w:rPr>
          <w:color w:val="000000"/>
        </w:rPr>
      </w:pPr>
      <w:r w:rsidRPr="0013295F">
        <w:rPr>
          <w:b/>
          <w:color w:val="000000"/>
        </w:rPr>
        <w:t xml:space="preserve">Ehrman </w:t>
      </w:r>
      <w:r w:rsidR="0013295F">
        <w:rPr>
          <w:b/>
          <w:color w:val="000000"/>
        </w:rPr>
        <w:t>write</w:t>
      </w:r>
      <w:r w:rsidR="0013295F" w:rsidRPr="0013295F">
        <w:rPr>
          <w:b/>
          <w:color w:val="000000"/>
        </w:rPr>
        <w:t>s:</w:t>
      </w:r>
      <w:r>
        <w:rPr>
          <w:color w:val="000000"/>
        </w:rPr>
        <w:t xml:space="preserve"> </w:t>
      </w:r>
      <w:r w:rsidR="00781DD2">
        <w:rPr>
          <w:color w:val="000000"/>
        </w:rPr>
        <w:t xml:space="preserve">“Second, did Luke understand that Jesus’ death was an atonement for sin? It depends on what you do with Luke 22:19-20. Everywhere else in Luke, as we saw in chapter 3, Luke has eliminated Mark’s references to Jesus’ death as an atonement. The only remnant of that teaching is in some manuscripts of the Lord’s </w:t>
      </w:r>
      <w:r w:rsidR="00781DD2">
        <w:rPr>
          <w:color w:val="000000"/>
        </w:rPr>
        <w:t>Supper, where Jesus says that the bread is his body to be broken ‘for you’ and the cup is his blood poured out ‘for you’. But in our earliest and best manuscripts, these words are missing (much of v.19 and all of v.20). It appears scribes have added them to make Luke’s view of Jesus’ death conform to Mark’s and Matthew’s. I’d say that</w:t>
      </w:r>
      <w:r w:rsidR="00FD4FE3">
        <w:rPr>
          <w:color w:val="000000"/>
        </w:rPr>
        <w:t>’s</w:t>
      </w:r>
      <w:r w:rsidR="00781DD2">
        <w:rPr>
          <w:color w:val="000000"/>
        </w:rPr>
        <w:t xml:space="preserve"> rather important – unless you think that Luke’s views on the subject don’t really matter.” </w:t>
      </w:r>
      <w:r w:rsidR="00781DD2" w:rsidRPr="00781DD2">
        <w:rPr>
          <w:i/>
          <w:color w:val="000000"/>
        </w:rPr>
        <w:t xml:space="preserve">Jesus, </w:t>
      </w:r>
      <w:r w:rsidR="00830042">
        <w:rPr>
          <w:i/>
          <w:color w:val="000000"/>
        </w:rPr>
        <w:t>Interrupted</w:t>
      </w:r>
      <w:r w:rsidR="002E112D">
        <w:rPr>
          <w:i/>
          <w:color w:val="000000"/>
        </w:rPr>
        <w:t xml:space="preserve"> pp.</w:t>
      </w:r>
      <w:r w:rsidR="00781DD2">
        <w:rPr>
          <w:color w:val="000000"/>
        </w:rPr>
        <w:t>187-188</w:t>
      </w:r>
    </w:p>
    <w:p w14:paraId="64A3A93D" w14:textId="77777777" w:rsidR="00781DD2" w:rsidRDefault="00781DD2" w:rsidP="00781DD2">
      <w:pPr>
        <w:rPr>
          <w:color w:val="000000"/>
        </w:rPr>
      </w:pPr>
    </w:p>
    <w:p w14:paraId="75A070C8" w14:textId="5FEF500A" w:rsidR="00A321D4" w:rsidRDefault="00A321D4" w:rsidP="00781DD2">
      <w:pPr>
        <w:rPr>
          <w:color w:val="000000"/>
        </w:rPr>
      </w:pPr>
      <w:r w:rsidRPr="00A321D4">
        <w:rPr>
          <w:b/>
          <w:color w:val="000000"/>
        </w:rPr>
        <w:t>Added uncertainty:</w:t>
      </w:r>
      <w:r>
        <w:rPr>
          <w:color w:val="000000"/>
        </w:rPr>
        <w:t xml:space="preserve"> </w:t>
      </w:r>
      <w:r w:rsidR="00E74C3B">
        <w:rPr>
          <w:color w:val="000000"/>
        </w:rPr>
        <w:t>There is n</w:t>
      </w:r>
      <w:r w:rsidR="008F7EB0">
        <w:rPr>
          <w:color w:val="000000"/>
        </w:rPr>
        <w:t xml:space="preserve">one from the </w:t>
      </w:r>
      <w:r w:rsidR="007A27A0">
        <w:rPr>
          <w:color w:val="000000"/>
        </w:rPr>
        <w:t>six</w:t>
      </w:r>
      <w:r w:rsidR="008F7EB0">
        <w:rPr>
          <w:color w:val="000000"/>
        </w:rPr>
        <w:t xml:space="preserve"> words he brings up. This three-Greek-word phrase (</w:t>
      </w:r>
      <w:r w:rsidR="00274EC8" w:rsidRPr="005660BB">
        <w:t>τ</w:t>
      </w:r>
      <w:r w:rsidR="00274EC8" w:rsidRPr="005660BB">
        <w:rPr>
          <w:rFonts w:ascii="Tahoma" w:hAnsi="Tahoma" w:cs="Tahoma"/>
        </w:rPr>
        <w:t>ὸ</w:t>
      </w:r>
      <w:r w:rsidR="00274EC8" w:rsidRPr="005660BB">
        <w:t xml:space="preserve"> </w:t>
      </w:r>
      <w:r w:rsidR="00274EC8" w:rsidRPr="005660BB">
        <w:rPr>
          <w:rFonts w:ascii="Tahoma" w:hAnsi="Tahoma" w:cs="Tahoma"/>
        </w:rPr>
        <w:t>ὑ</w:t>
      </w:r>
      <w:r w:rsidR="00274EC8" w:rsidRPr="005660BB">
        <w:t>π</w:t>
      </w:r>
      <w:r w:rsidR="00274EC8" w:rsidRPr="005660BB">
        <w:rPr>
          <w:rFonts w:ascii="Tahoma" w:hAnsi="Tahoma" w:cs="Tahoma"/>
        </w:rPr>
        <w:t>ὲ</w:t>
      </w:r>
      <w:r w:rsidR="00274EC8" w:rsidRPr="005660BB">
        <w:t xml:space="preserve">ρ </w:t>
      </w:r>
      <w:r w:rsidR="00274EC8" w:rsidRPr="005660BB">
        <w:rPr>
          <w:rFonts w:ascii="Tahoma" w:hAnsi="Tahoma" w:cs="Tahoma"/>
        </w:rPr>
        <w:t>ὑ</w:t>
      </w:r>
      <w:r w:rsidR="00274EC8" w:rsidRPr="005660BB">
        <w:t>μ</w:t>
      </w:r>
      <w:r w:rsidR="00274EC8" w:rsidRPr="005660BB">
        <w:rPr>
          <w:rFonts w:ascii="Tahoma" w:hAnsi="Tahoma" w:cs="Tahoma"/>
        </w:rPr>
        <w:t>ῶ</w:t>
      </w:r>
      <w:r w:rsidR="00274EC8" w:rsidRPr="005660BB">
        <w:t>ν</w:t>
      </w:r>
      <w:r w:rsidR="008F7EB0">
        <w:rPr>
          <w:color w:val="000000"/>
        </w:rPr>
        <w:t xml:space="preserve">) “for/on account of you” is only found in two places in Luke 22. Sometimes people can get their notes mixed up, and I am guessing this is what happened to Bart Ehrman here. These words </w:t>
      </w:r>
      <w:r w:rsidR="002207B2">
        <w:rPr>
          <w:color w:val="000000"/>
        </w:rPr>
        <w:t>are in fact</w:t>
      </w:r>
      <w:r w:rsidR="008F7EB0">
        <w:rPr>
          <w:color w:val="000000"/>
        </w:rPr>
        <w:t xml:space="preserve"> in the earliest manuscripts and others, including</w:t>
      </w:r>
      <w:r w:rsidR="00C80FCF">
        <w:rPr>
          <w:color w:val="000000"/>
        </w:rPr>
        <w:t xml:space="preserve"> manuscript</w:t>
      </w:r>
      <w:r w:rsidR="008F7EB0">
        <w:rPr>
          <w:color w:val="000000"/>
        </w:rPr>
        <w:t xml:space="preserve"> p75, Sinaiticus, Vaticanus, Sahidic Coptic, Bohairic Coptic, according</w:t>
      </w:r>
      <w:r w:rsidR="007A27A0">
        <w:rPr>
          <w:color w:val="000000"/>
        </w:rPr>
        <w:t xml:space="preserve"> to</w:t>
      </w:r>
      <w:r w:rsidR="008F7EB0">
        <w:rPr>
          <w:color w:val="000000"/>
        </w:rPr>
        <w:t xml:space="preserve"> </w:t>
      </w:r>
      <w:r w:rsidR="008F7EB0" w:rsidRPr="002F177F">
        <w:rPr>
          <w:i/>
          <w:color w:val="000000"/>
        </w:rPr>
        <w:t>The Greek New Testament</w:t>
      </w:r>
      <w:r w:rsidR="008F7EB0">
        <w:rPr>
          <w:color w:val="000000"/>
        </w:rPr>
        <w:t xml:space="preserve"> </w:t>
      </w:r>
      <w:r w:rsidR="005D6FAF">
        <w:rPr>
          <w:color w:val="000000"/>
        </w:rPr>
        <w:t>(f</w:t>
      </w:r>
      <w:r w:rsidR="008F7EB0">
        <w:rPr>
          <w:color w:val="000000"/>
        </w:rPr>
        <w:t>ourth revised edition</w:t>
      </w:r>
      <w:r w:rsidR="005D6FAF">
        <w:rPr>
          <w:color w:val="000000"/>
        </w:rPr>
        <w:t>)</w:t>
      </w:r>
      <w:r w:rsidR="008F7EB0">
        <w:rPr>
          <w:color w:val="000000"/>
        </w:rPr>
        <w:t xml:space="preserve"> by Aland et al. </w:t>
      </w:r>
      <w:r w:rsidR="005D6FAF">
        <w:rPr>
          <w:color w:val="000000"/>
        </w:rPr>
        <w:t>(</w:t>
      </w:r>
      <w:r w:rsidR="008F7EB0">
        <w:rPr>
          <w:color w:val="000000"/>
        </w:rPr>
        <w:t>p.295</w:t>
      </w:r>
      <w:r w:rsidR="005D6FAF">
        <w:rPr>
          <w:color w:val="000000"/>
        </w:rPr>
        <w:t>)</w:t>
      </w:r>
      <w:r w:rsidR="008F7EB0">
        <w:rPr>
          <w:color w:val="000000"/>
        </w:rPr>
        <w:t xml:space="preserve">. </w:t>
      </w:r>
      <w:r w:rsidR="008F7EB0" w:rsidRPr="002F177F">
        <w:rPr>
          <w:i/>
          <w:color w:val="000000"/>
        </w:rPr>
        <w:t>The Text of the Earliest New Testament Greek Manuscripts</w:t>
      </w:r>
      <w:r w:rsidR="007B3A79" w:rsidRPr="007B3A79">
        <w:rPr>
          <w:iCs/>
          <w:color w:val="000000"/>
        </w:rPr>
        <w:t>,</w:t>
      </w:r>
      <w:r w:rsidR="008F7EB0">
        <w:rPr>
          <w:color w:val="000000"/>
        </w:rPr>
        <w:t xml:space="preserve"> </w:t>
      </w:r>
      <w:r w:rsidR="002F177F">
        <w:rPr>
          <w:color w:val="000000"/>
        </w:rPr>
        <w:t>by Comfort and Barrett p.55</w:t>
      </w:r>
      <w:r w:rsidR="00E4649B">
        <w:rPr>
          <w:color w:val="000000"/>
        </w:rPr>
        <w:t>7</w:t>
      </w:r>
      <w:r w:rsidR="007B3A79">
        <w:rPr>
          <w:color w:val="000000"/>
        </w:rPr>
        <w:t>,</w:t>
      </w:r>
      <w:r w:rsidR="00E4649B">
        <w:rPr>
          <w:color w:val="000000"/>
        </w:rPr>
        <w:t xml:space="preserve"> also shows this was there in p</w:t>
      </w:r>
      <w:r w:rsidR="002F177F">
        <w:rPr>
          <w:color w:val="000000"/>
        </w:rPr>
        <w:t>75, though it indicates some letters were hard to read.</w:t>
      </w:r>
      <w:r w:rsidR="008F7EB0">
        <w:rPr>
          <w:color w:val="000000"/>
        </w:rPr>
        <w:t xml:space="preserve"> </w:t>
      </w:r>
      <w:r w:rsidR="007B3A79">
        <w:rPr>
          <w:color w:val="000000"/>
        </w:rPr>
        <w:t>The UBS</w:t>
      </w:r>
      <w:r w:rsidR="002F177F">
        <w:rPr>
          <w:color w:val="000000"/>
        </w:rPr>
        <w:t xml:space="preserve"> indicates a different variant, where </w:t>
      </w:r>
      <w:r w:rsidR="00917B43" w:rsidRPr="00917B43">
        <w:rPr>
          <w:color w:val="000000"/>
        </w:rPr>
        <w:t>Bezae Cantabrigiensis (5th or 6th century)</w:t>
      </w:r>
      <w:r w:rsidR="007B3A79">
        <w:rPr>
          <w:color w:val="000000"/>
        </w:rPr>
        <w:t xml:space="preserve"> and</w:t>
      </w:r>
      <w:r w:rsidR="00917B43" w:rsidRPr="00917B43">
        <w:rPr>
          <w:color w:val="000000"/>
        </w:rPr>
        <w:t xml:space="preserve"> some Italic manuscripts from the 4th and 5th centuries</w:t>
      </w:r>
      <w:r w:rsidR="002F177F">
        <w:rPr>
          <w:color w:val="000000"/>
        </w:rPr>
        <w:t xml:space="preserve"> were missing verses 19b and 20</w:t>
      </w:r>
      <w:r w:rsidR="007B3A79">
        <w:rPr>
          <w:color w:val="000000"/>
        </w:rPr>
        <w:t>,</w:t>
      </w:r>
      <w:r w:rsidR="002F177F">
        <w:rPr>
          <w:color w:val="000000"/>
        </w:rPr>
        <w:t xml:space="preserve"> including the </w:t>
      </w:r>
      <w:r w:rsidR="00830042">
        <w:rPr>
          <w:color w:val="000000"/>
        </w:rPr>
        <w:t>two occurrences of this phrase.</w:t>
      </w:r>
      <w:r w:rsidR="00CA62AE">
        <w:rPr>
          <w:color w:val="000000"/>
        </w:rPr>
        <w:t xml:space="preserve"> Bezae Cantabrigiensis </w:t>
      </w:r>
      <w:r w:rsidR="00C80FCF">
        <w:rPr>
          <w:color w:val="000000"/>
        </w:rPr>
        <w:t>has many unique readings and is not a particularly early manuscript.</w:t>
      </w:r>
    </w:p>
    <w:p w14:paraId="2713B0E1" w14:textId="77777777" w:rsidR="00A321D4" w:rsidRDefault="00A321D4" w:rsidP="00781DD2">
      <w:pPr>
        <w:rPr>
          <w:color w:val="000000"/>
        </w:rPr>
      </w:pPr>
    </w:p>
    <w:p w14:paraId="397563E8" w14:textId="77777777" w:rsidR="00A321D4" w:rsidRDefault="00A321D4" w:rsidP="00781DD2">
      <w:pPr>
        <w:rPr>
          <w:color w:val="000000"/>
        </w:rPr>
      </w:pPr>
      <w:r w:rsidRPr="00DD0BC5">
        <w:rPr>
          <w:b/>
          <w:color w:val="000000"/>
        </w:rPr>
        <w:t>Significance of L</w:t>
      </w:r>
      <w:r>
        <w:rPr>
          <w:b/>
          <w:color w:val="000000"/>
        </w:rPr>
        <w:t>uke 22:19-20</w:t>
      </w:r>
      <w:r w:rsidR="0096299A">
        <w:rPr>
          <w:b/>
          <w:color w:val="000000"/>
        </w:rPr>
        <w:t>:</w:t>
      </w:r>
      <w:r w:rsidR="00CA62AE" w:rsidRPr="00CA62AE">
        <w:rPr>
          <w:color w:val="000000"/>
        </w:rPr>
        <w:t xml:space="preserve"> </w:t>
      </w:r>
      <w:r w:rsidR="005C2BD5">
        <w:rPr>
          <w:color w:val="000000"/>
        </w:rPr>
        <w:t xml:space="preserve">None. </w:t>
      </w:r>
      <w:r w:rsidR="00CA62AE" w:rsidRPr="00CA62AE">
        <w:rPr>
          <w:color w:val="000000"/>
        </w:rPr>
        <w:t>E</w:t>
      </w:r>
      <w:r w:rsidR="00CA62AE">
        <w:rPr>
          <w:color w:val="000000"/>
        </w:rPr>
        <w:t>hrman claims that Luke did not understand Jesus’ death as an atonement for sin or for us.</w:t>
      </w:r>
      <w:r w:rsidR="002F177F">
        <w:rPr>
          <w:color w:val="000000"/>
        </w:rPr>
        <w:t xml:space="preserve"> In this passage, I think even Ehrman would agree that Luke did understand Jesus’ death as atoning, if the two occurrences of “for you” were in the original.</w:t>
      </w:r>
    </w:p>
    <w:p w14:paraId="67868FA6" w14:textId="77777777" w:rsidR="00A321D4" w:rsidRDefault="00A321D4" w:rsidP="00781DD2">
      <w:pPr>
        <w:rPr>
          <w:color w:val="000000"/>
        </w:rPr>
      </w:pPr>
    </w:p>
    <w:p w14:paraId="3041C160" w14:textId="77777777" w:rsidR="00C80FCF" w:rsidRDefault="00C80FCF" w:rsidP="00781DD2">
      <w:pPr>
        <w:rPr>
          <w:color w:val="000000"/>
        </w:rPr>
      </w:pPr>
      <w:r>
        <w:rPr>
          <w:color w:val="000000"/>
        </w:rPr>
        <w:t>Regardless though, it is agree</w:t>
      </w:r>
      <w:r w:rsidR="0096299A">
        <w:rPr>
          <w:color w:val="000000"/>
        </w:rPr>
        <w:t>d</w:t>
      </w:r>
      <w:r>
        <w:rPr>
          <w:color w:val="000000"/>
        </w:rPr>
        <w:t xml:space="preserve"> that Luke and </w:t>
      </w:r>
      <w:r w:rsidR="0096299A">
        <w:rPr>
          <w:color w:val="000000"/>
        </w:rPr>
        <w:t xml:space="preserve">that </w:t>
      </w:r>
      <w:r>
        <w:rPr>
          <w:color w:val="000000"/>
        </w:rPr>
        <w:t>Acts were by the same author, and Acts speaks of Jesus dying for us.</w:t>
      </w:r>
    </w:p>
    <w:p w14:paraId="65A45331" w14:textId="77777777" w:rsidR="00C80FCF" w:rsidRDefault="00C80FCF" w:rsidP="00781DD2">
      <w:pPr>
        <w:rPr>
          <w:color w:val="000000"/>
        </w:rPr>
      </w:pPr>
    </w:p>
    <w:p w14:paraId="6C187E67" w14:textId="77777777" w:rsidR="005C2BD5" w:rsidRDefault="005C2BD5" w:rsidP="00781DD2">
      <w:pPr>
        <w:rPr>
          <w:color w:val="000000"/>
        </w:rPr>
      </w:pPr>
      <w:r>
        <w:rPr>
          <w:color w:val="000000"/>
        </w:rPr>
        <w:t xml:space="preserve">Acts </w:t>
      </w:r>
      <w:smartTag w:uri="urn:schemas-microsoft-com:office:smarttags" w:element="time">
        <w:smartTagPr>
          <w:attr w:name="Hour" w:val="17"/>
          <w:attr w:name="Minute" w:val="30"/>
        </w:smartTagPr>
        <w:r>
          <w:rPr>
            <w:color w:val="000000"/>
          </w:rPr>
          <w:t>5:30</w:t>
        </w:r>
      </w:smartTag>
      <w:r>
        <w:rPr>
          <w:color w:val="000000"/>
        </w:rPr>
        <w:t xml:space="preserve">-31 “The God of our fathers raised Jesus from the dead – whom you had killed by hanging him on a tree. God exalted him to his own right hand as Prince and Savior that he might give repentance and forgiveness of sins to </w:t>
      </w:r>
      <w:smartTag w:uri="urn:schemas-microsoft-com:office:smarttags" w:element="place">
        <w:smartTag w:uri="urn:schemas-microsoft-com:office:smarttags" w:element="country-region">
          <w:r>
            <w:rPr>
              <w:color w:val="000000"/>
            </w:rPr>
            <w:t>Israel</w:t>
          </w:r>
        </w:smartTag>
      </w:smartTag>
      <w:r>
        <w:rPr>
          <w:color w:val="000000"/>
        </w:rPr>
        <w:t>.”</w:t>
      </w:r>
    </w:p>
    <w:p w14:paraId="6A959789" w14:textId="77777777" w:rsidR="00BC0565" w:rsidRDefault="00BC0565" w:rsidP="00781DD2">
      <w:pPr>
        <w:rPr>
          <w:color w:val="000000"/>
        </w:rPr>
      </w:pPr>
    </w:p>
    <w:p w14:paraId="02B61C13" w14:textId="1CF47E14" w:rsidR="005C2BD5" w:rsidRDefault="005C2BD5" w:rsidP="00781DD2">
      <w:pPr>
        <w:rPr>
          <w:color w:val="000000"/>
        </w:rPr>
      </w:pPr>
      <w:r>
        <w:rPr>
          <w:color w:val="000000"/>
        </w:rPr>
        <w:lastRenderedPageBreak/>
        <w:t>In Acts 8:</w:t>
      </w:r>
      <w:r w:rsidR="0096299A">
        <w:rPr>
          <w:color w:val="000000"/>
        </w:rPr>
        <w:t>32-33 Philip quotes Isaiah 53:7-</w:t>
      </w:r>
      <w:r>
        <w:rPr>
          <w:color w:val="000000"/>
        </w:rPr>
        <w:t>8. Isaiah 53:4-5 says that the suffering servant “was pierced for our transgressions, he was crushed for our iniquities; the punishment that brought us peace was upon him, and by his wounds w</w:t>
      </w:r>
      <w:r w:rsidR="00756E7C">
        <w:rPr>
          <w:color w:val="000000"/>
        </w:rPr>
        <w:t>e are healed.” Isaiah</w:t>
      </w:r>
      <w:r>
        <w:rPr>
          <w:color w:val="000000"/>
        </w:rPr>
        <w:t xml:space="preserve"> 53:6b says, “and the LORD has laid on him the iniquity of us all.” Isaiah 53:10a says, “Yet it was the LORD’s will to crush him and cause him to suffer, and though the LORD makes his life a guilt offering</w:t>
      </w:r>
      <w:r w:rsidR="005B0EAF">
        <w:rPr>
          <w:color w:val="000000"/>
        </w:rPr>
        <w:t>.</w:t>
      </w:r>
      <w:r>
        <w:rPr>
          <w:color w:val="000000"/>
        </w:rPr>
        <w:t>…” We have a number of copies and quotes of Isaiah 53 from the time of Christ, and there is no question that Luke was familiar with Isaiah 53, especially since he quotes part of it in Acts 8:32-33.</w:t>
      </w:r>
    </w:p>
    <w:p w14:paraId="1F5FB2B0" w14:textId="77777777" w:rsidR="008833D1" w:rsidRDefault="008833D1" w:rsidP="00781DD2">
      <w:pPr>
        <w:rPr>
          <w:color w:val="000000"/>
        </w:rPr>
      </w:pPr>
    </w:p>
    <w:p w14:paraId="3556BCBE" w14:textId="77777777" w:rsidR="00AD4DAA" w:rsidRDefault="00AD4DAA" w:rsidP="00AD4DAA">
      <w:pPr>
        <w:pStyle w:val="Heading3"/>
      </w:pPr>
      <w:r>
        <w:t xml:space="preserve">Luke </w:t>
      </w:r>
      <w:smartTag w:uri="urn:schemas-microsoft-com:office:smarttags" w:element="time">
        <w:smartTagPr>
          <w:attr w:name="Minute" w:val="43"/>
          <w:attr w:name="Hour" w:val="22"/>
        </w:smartTagPr>
        <w:r>
          <w:t>22:43</w:t>
        </w:r>
      </w:smartTag>
      <w:r>
        <w:t>-44 (</w:t>
      </w:r>
      <w:r w:rsidR="0011557C">
        <w:t>angel strengthened him</w:t>
      </w:r>
      <w:r>
        <w:t>)</w:t>
      </w:r>
    </w:p>
    <w:p w14:paraId="5B939558" w14:textId="77777777" w:rsidR="00AD4DAA" w:rsidRDefault="00AD4DAA" w:rsidP="00AD4DAA">
      <w:pPr>
        <w:jc w:val="center"/>
        <w:rPr>
          <w:color w:val="000000"/>
        </w:rPr>
      </w:pPr>
      <w:r w:rsidRPr="00AA0F37">
        <w:rPr>
          <w:i/>
          <w:color w:val="000000"/>
        </w:rPr>
        <w:t>Jesus, Interrupted</w:t>
      </w:r>
      <w:r w:rsidR="002E112D">
        <w:rPr>
          <w:i/>
          <w:color w:val="000000"/>
        </w:rPr>
        <w:t xml:space="preserve"> pp.</w:t>
      </w:r>
      <w:r>
        <w:rPr>
          <w:color w:val="000000"/>
        </w:rPr>
        <w:t xml:space="preserve">187-188, </w:t>
      </w:r>
      <w:r w:rsidRPr="00AA0F37">
        <w:rPr>
          <w:i/>
          <w:color w:val="000000"/>
        </w:rPr>
        <w:t>The Orthodox Corruption of Scripture</w:t>
      </w:r>
      <w:r w:rsidR="002E112D">
        <w:rPr>
          <w:i/>
          <w:color w:val="000000"/>
        </w:rPr>
        <w:t xml:space="preserve"> pp.</w:t>
      </w:r>
      <w:r>
        <w:rPr>
          <w:color w:val="000000"/>
        </w:rPr>
        <w:t>187-194</w:t>
      </w:r>
      <w:r w:rsidR="0011557C">
        <w:rPr>
          <w:color w:val="000000"/>
        </w:rPr>
        <w:t xml:space="preserve">; </w:t>
      </w:r>
      <w:r w:rsidR="0011557C" w:rsidRPr="0011557C">
        <w:rPr>
          <w:i/>
          <w:color w:val="000000"/>
        </w:rPr>
        <w:t>Lost Christianities</w:t>
      </w:r>
      <w:r w:rsidR="002E112D">
        <w:rPr>
          <w:i/>
          <w:color w:val="000000"/>
        </w:rPr>
        <w:t xml:space="preserve"> pp.</w:t>
      </w:r>
      <w:r w:rsidR="0011557C">
        <w:rPr>
          <w:color w:val="000000"/>
        </w:rPr>
        <w:t>225-226</w:t>
      </w:r>
    </w:p>
    <w:p w14:paraId="47D54662" w14:textId="77777777" w:rsidR="00AD4DAA" w:rsidRDefault="00AD4DAA" w:rsidP="00533A4F">
      <w:pPr>
        <w:rPr>
          <w:b/>
        </w:rPr>
      </w:pPr>
    </w:p>
    <w:p w14:paraId="5BF9E947" w14:textId="77777777" w:rsidR="00AD4DAA" w:rsidRDefault="00AD4DAA" w:rsidP="00AD4DAA">
      <w:r w:rsidRPr="00352085">
        <w:t>Lk 22:43-44</w:t>
      </w:r>
      <w:r>
        <w:t xml:space="preserve"> “And an angel from Heaven appeared to Him, strengthening him. And being in an agony he prayed more intently. And His sweat became as drops of blood falling down onto the earth</w:t>
      </w:r>
      <w:r w:rsidR="005B0EAF">
        <w:t>.</w:t>
      </w:r>
      <w:r>
        <w:t>” [Green’s literal translation] vs. both verses are absent (26 words) (p69,  p75, first corrector of Sinaiticus, Vaticanus, Freer Gospels)</w:t>
      </w:r>
      <w:r w:rsidR="005B0EAF">
        <w:t>.</w:t>
      </w:r>
    </w:p>
    <w:p w14:paraId="1D77342B" w14:textId="77777777" w:rsidR="00AD4DAA" w:rsidRDefault="00AD4DAA" w:rsidP="00AD4DAA">
      <w:pPr>
        <w:rPr>
          <w:color w:val="000000"/>
        </w:rPr>
      </w:pPr>
    </w:p>
    <w:p w14:paraId="01191444" w14:textId="77777777" w:rsidR="00AD4DAA" w:rsidRDefault="00AD4DAA" w:rsidP="00AD4DAA">
      <w:pPr>
        <w:rPr>
          <w:color w:val="000000"/>
        </w:rPr>
      </w:pPr>
      <w:r w:rsidRPr="000D07DB">
        <w:rPr>
          <w:b/>
          <w:color w:val="000000"/>
        </w:rPr>
        <w:t>Ehrman says,</w:t>
      </w:r>
      <w:r>
        <w:rPr>
          <w:color w:val="000000"/>
        </w:rPr>
        <w:t xml:space="preserve"> “First, did Luke think that Jesus was in agony when going to his death, or that he was calm and controlled? It depends entirely on what you make of the textual variant in Luke 22:43-44, where Jesus allegedly sweated great drops as if of blood before his arrest. Leave the verses in, as some manuscripts do, and Jesus is obviously in deep agony. Take them out and there is no agony,…”</w:t>
      </w:r>
    </w:p>
    <w:p w14:paraId="3A2B227C" w14:textId="77777777" w:rsidR="00AD4DAA" w:rsidRDefault="00AD4DAA" w:rsidP="00AD4DAA">
      <w:pPr>
        <w:rPr>
          <w:color w:val="000000"/>
        </w:rPr>
      </w:pPr>
    </w:p>
    <w:p w14:paraId="23D6C837" w14:textId="77777777" w:rsidR="00AD4DAA" w:rsidRDefault="00AD4DAA" w:rsidP="00AD4DAA">
      <w:pPr>
        <w:rPr>
          <w:color w:val="000000"/>
        </w:rPr>
      </w:pPr>
      <w:r w:rsidRPr="00C80FCF">
        <w:rPr>
          <w:b/>
          <w:color w:val="000000"/>
        </w:rPr>
        <w:t>Summary of Response:</w:t>
      </w:r>
      <w:r>
        <w:rPr>
          <w:color w:val="000000"/>
        </w:rPr>
        <w:t xml:space="preserve"> As mentioned previously, Luke spoke extensively of Christ’s sufferings; actually he spoke about it more than the two times in Mark.</w:t>
      </w:r>
    </w:p>
    <w:p w14:paraId="01CBAAC5" w14:textId="77777777" w:rsidR="00AD4DAA" w:rsidRDefault="00AD4DAA" w:rsidP="00AD4DAA">
      <w:pPr>
        <w:rPr>
          <w:color w:val="000000"/>
        </w:rPr>
      </w:pPr>
    </w:p>
    <w:p w14:paraId="7D62F14C" w14:textId="77777777" w:rsidR="00AD4DAA" w:rsidRDefault="00AD4DAA" w:rsidP="00AD4DAA">
      <w:pPr>
        <w:rPr>
          <w:color w:val="000000"/>
        </w:rPr>
      </w:pPr>
      <w:r w:rsidRPr="006B717C">
        <w:rPr>
          <w:b/>
          <w:color w:val="000000"/>
        </w:rPr>
        <w:t xml:space="preserve">Added uncertainty: </w:t>
      </w:r>
      <w:r w:rsidR="00E74C3B">
        <w:rPr>
          <w:b/>
          <w:color w:val="000000"/>
        </w:rPr>
        <w:t>T</w:t>
      </w:r>
      <w:r>
        <w:rPr>
          <w:b/>
          <w:color w:val="000000"/>
        </w:rPr>
        <w:t xml:space="preserve">his is a larger variant of </w:t>
      </w:r>
      <w:r w:rsidRPr="006B717C">
        <w:rPr>
          <w:b/>
          <w:color w:val="000000"/>
        </w:rPr>
        <w:t>26 words.</w:t>
      </w:r>
      <w:r>
        <w:rPr>
          <w:color w:val="000000"/>
        </w:rPr>
        <w:t xml:space="preserve"> Manuscripts p75</w:t>
      </w:r>
      <w:r w:rsidR="00FB3BA6">
        <w:rPr>
          <w:color w:val="000000"/>
        </w:rPr>
        <w:t xml:space="preserve"> (175-225 A.D.)</w:t>
      </w:r>
      <w:r>
        <w:rPr>
          <w:color w:val="000000"/>
        </w:rPr>
        <w:t>, p69</w:t>
      </w:r>
      <w:r w:rsidR="00FB3BA6">
        <w:rPr>
          <w:color w:val="000000"/>
        </w:rPr>
        <w:t xml:space="preserve"> </w:t>
      </w:r>
      <w:r w:rsidR="00FB3BA6" w:rsidRPr="00FB3BA6">
        <w:rPr>
          <w:color w:val="000000"/>
        </w:rPr>
        <w:t>(middle 3rd century)</w:t>
      </w:r>
      <w:r>
        <w:rPr>
          <w:color w:val="000000"/>
        </w:rPr>
        <w:t>, Vaticanus</w:t>
      </w:r>
      <w:r w:rsidR="00FB3BA6">
        <w:rPr>
          <w:color w:val="000000"/>
        </w:rPr>
        <w:t xml:space="preserve"> (325-350 A.D.)</w:t>
      </w:r>
      <w:r>
        <w:rPr>
          <w:color w:val="000000"/>
        </w:rPr>
        <w:t>, and at least 7 other early manuscripts do not have these words. On the other hand, the uncorrected Sinaiticus</w:t>
      </w:r>
      <w:r w:rsidR="00FB3BA6">
        <w:rPr>
          <w:color w:val="000000"/>
        </w:rPr>
        <w:t xml:space="preserve"> (340-350 A.D.)</w:t>
      </w:r>
      <w:r>
        <w:rPr>
          <w:color w:val="000000"/>
        </w:rPr>
        <w:t xml:space="preserve">, the Byzantine Lectionary, and at least 13 other manuscripts do. </w:t>
      </w:r>
      <w:r w:rsidRPr="00FB3BA6">
        <w:rPr>
          <w:i/>
          <w:color w:val="000000"/>
        </w:rPr>
        <w:t>The Diatessaron</w:t>
      </w:r>
      <w:r>
        <w:rPr>
          <w:color w:val="000000"/>
        </w:rPr>
        <w:t xml:space="preserve">, Justin Martyr (135-165 A.D.), </w:t>
      </w:r>
      <w:r>
        <w:rPr>
          <w:color w:val="000000"/>
        </w:rPr>
        <w:t xml:space="preserve">Irenaeus (182-188 A.D.), and Hippolytus (222-234/235 A.D.) have </w:t>
      </w:r>
      <w:r w:rsidR="00FB3BA6">
        <w:rPr>
          <w:color w:val="000000"/>
        </w:rPr>
        <w:t>Lk 22:43-44</w:t>
      </w:r>
      <w:r w:rsidR="005B0EAF">
        <w:rPr>
          <w:color w:val="000000"/>
        </w:rPr>
        <w:t>,</w:t>
      </w:r>
      <w:r>
        <w:rPr>
          <w:color w:val="000000"/>
        </w:rPr>
        <w:t xml:space="preserve"> so if this was added, it was added very early.</w:t>
      </w:r>
    </w:p>
    <w:p w14:paraId="57CFF77B" w14:textId="77777777" w:rsidR="00AD4DAA" w:rsidRDefault="00AD4DAA" w:rsidP="00AD4DAA">
      <w:pPr>
        <w:rPr>
          <w:color w:val="000000"/>
        </w:rPr>
      </w:pPr>
    </w:p>
    <w:p w14:paraId="605618CD" w14:textId="77777777" w:rsidR="00AD4DAA" w:rsidRDefault="00AD4DAA" w:rsidP="00AD4DAA">
      <w:pPr>
        <w:rPr>
          <w:color w:val="000000"/>
        </w:rPr>
      </w:pPr>
      <w:r w:rsidRPr="006B717C">
        <w:rPr>
          <w:b/>
          <w:color w:val="000000"/>
        </w:rPr>
        <w:t>Significance of Luke 22:43-44:</w:t>
      </w:r>
      <w:r>
        <w:rPr>
          <w:color w:val="000000"/>
        </w:rPr>
        <w:t xml:space="preserve"> </w:t>
      </w:r>
      <w:r w:rsidR="002230D1">
        <w:rPr>
          <w:color w:val="000000"/>
        </w:rPr>
        <w:t xml:space="preserve">The </w:t>
      </w:r>
      <w:r w:rsidR="005B0EAF">
        <w:rPr>
          <w:color w:val="000000"/>
        </w:rPr>
        <w:t xml:space="preserve">phrase </w:t>
      </w:r>
      <w:r w:rsidR="002230D1">
        <w:rPr>
          <w:color w:val="000000"/>
        </w:rPr>
        <w:t>“</w:t>
      </w:r>
      <w:r>
        <w:rPr>
          <w:color w:val="000000"/>
        </w:rPr>
        <w:t>drops of blood</w:t>
      </w:r>
      <w:r w:rsidR="002230D1">
        <w:rPr>
          <w:color w:val="000000"/>
        </w:rPr>
        <w:t>”</w:t>
      </w:r>
      <w:r>
        <w:rPr>
          <w:color w:val="000000"/>
        </w:rPr>
        <w:t xml:space="preserve"> is found o</w:t>
      </w:r>
      <w:r w:rsidR="002230D1">
        <w:rPr>
          <w:color w:val="000000"/>
        </w:rPr>
        <w:t xml:space="preserve">nly in this verse. An angel strengthening him at the </w:t>
      </w:r>
      <w:smartTag w:uri="urn:schemas-microsoft-com:office:smarttags" w:element="place">
        <w:smartTag w:uri="urn:schemas-microsoft-com:office:smarttags" w:element="PlaceType">
          <w:r w:rsidR="002230D1">
            <w:rPr>
              <w:color w:val="000000"/>
            </w:rPr>
            <w:t>Garden</w:t>
          </w:r>
        </w:smartTag>
        <w:r w:rsidR="002230D1">
          <w:rPr>
            <w:color w:val="000000"/>
          </w:rPr>
          <w:t xml:space="preserve"> of </w:t>
        </w:r>
        <w:smartTag w:uri="urn:schemas-microsoft-com:office:smarttags" w:element="PlaceName">
          <w:r w:rsidR="002230D1">
            <w:rPr>
              <w:color w:val="000000"/>
            </w:rPr>
            <w:t>Gethsemane</w:t>
          </w:r>
        </w:smartTag>
      </w:smartTag>
      <w:r w:rsidR="002230D1">
        <w:rPr>
          <w:color w:val="000000"/>
        </w:rPr>
        <w:t xml:space="preserve"> is only in this verse. However, angels attended to Christ after his temptations in Mt 4:11 and Mk1:13. Regardless, neither of these</w:t>
      </w:r>
      <w:r>
        <w:rPr>
          <w:color w:val="000000"/>
        </w:rPr>
        <w:t xml:space="preserve"> affect Christian doctrines, experience, or </w:t>
      </w:r>
      <w:r w:rsidR="002230D1">
        <w:rPr>
          <w:color w:val="000000"/>
        </w:rPr>
        <w:t>practice.</w:t>
      </w:r>
    </w:p>
    <w:p w14:paraId="6202589F" w14:textId="77777777" w:rsidR="00AB5601" w:rsidRDefault="00AB5601" w:rsidP="00AD4DAA">
      <w:pPr>
        <w:rPr>
          <w:color w:val="000000"/>
        </w:rPr>
      </w:pPr>
    </w:p>
    <w:p w14:paraId="0F0EB809" w14:textId="77777777" w:rsidR="00AA0F37" w:rsidRPr="00874C4A" w:rsidRDefault="00AA0F37" w:rsidP="00874C4A">
      <w:pPr>
        <w:jc w:val="center"/>
        <w:rPr>
          <w:b/>
          <w:color w:val="000000"/>
          <w:sz w:val="28"/>
        </w:rPr>
      </w:pPr>
      <w:r w:rsidRPr="00874C4A">
        <w:rPr>
          <w:b/>
          <w:color w:val="000000"/>
          <w:sz w:val="28"/>
        </w:rPr>
        <w:t>Luke 23:3</w:t>
      </w:r>
      <w:r w:rsidR="006B717C">
        <w:rPr>
          <w:b/>
          <w:color w:val="000000"/>
          <w:sz w:val="28"/>
        </w:rPr>
        <w:t>4</w:t>
      </w:r>
      <w:r w:rsidR="00A41C6D">
        <w:rPr>
          <w:b/>
          <w:color w:val="000000"/>
          <w:sz w:val="28"/>
        </w:rPr>
        <w:t xml:space="preserve"> (Father, forgive them…)</w:t>
      </w:r>
    </w:p>
    <w:p w14:paraId="42B6F6CE" w14:textId="77777777" w:rsidR="006B717C" w:rsidRDefault="006B717C" w:rsidP="006B717C">
      <w:pPr>
        <w:jc w:val="center"/>
        <w:rPr>
          <w:color w:val="000000"/>
        </w:rPr>
      </w:pPr>
      <w:r w:rsidRPr="00DD0BC5">
        <w:rPr>
          <w:i/>
          <w:color w:val="000000"/>
        </w:rPr>
        <w:t>Jesus Interrupted</w:t>
      </w:r>
      <w:r>
        <w:rPr>
          <w:color w:val="000000"/>
        </w:rPr>
        <w:t xml:space="preserve"> p.</w:t>
      </w:r>
      <w:r w:rsidR="00BF7A89">
        <w:rPr>
          <w:color w:val="000000"/>
        </w:rPr>
        <w:t>188</w:t>
      </w:r>
    </w:p>
    <w:p w14:paraId="002705E5" w14:textId="77777777" w:rsidR="006B717C" w:rsidRDefault="006B717C" w:rsidP="006333E8">
      <w:pPr>
        <w:rPr>
          <w:color w:val="000000"/>
        </w:rPr>
      </w:pPr>
    </w:p>
    <w:p w14:paraId="7419D97C" w14:textId="77777777" w:rsidR="00A41C6D" w:rsidRDefault="00A41C6D" w:rsidP="00533A4F">
      <w:r w:rsidRPr="00830042">
        <w:t xml:space="preserve">Lk </w:t>
      </w:r>
      <w:smartTag w:uri="urn:schemas-microsoft-com:office:smarttags" w:element="time">
        <w:smartTagPr>
          <w:attr w:name="Minute" w:val="34"/>
          <w:attr w:name="Hour" w:val="23"/>
        </w:smartTagPr>
        <w:r w:rsidRPr="00830042">
          <w:t>23:34</w:t>
        </w:r>
      </w:smartTag>
      <w:r>
        <w:t xml:space="preserve"> “Then Jesus said, ‘Father forgive them; for they do not know what they are doing.” vs. absent (12 words)</w:t>
      </w:r>
      <w:r w:rsidR="00127F90">
        <w:t>.</w:t>
      </w:r>
    </w:p>
    <w:p w14:paraId="1EB96C33" w14:textId="77777777" w:rsidR="00A41C6D" w:rsidRDefault="00A41C6D" w:rsidP="00A41C6D">
      <w:pPr>
        <w:rPr>
          <w:color w:val="000000"/>
        </w:rPr>
      </w:pPr>
    </w:p>
    <w:p w14:paraId="4A78B605" w14:textId="2A5A18A5" w:rsidR="0013295F" w:rsidRDefault="0013295F" w:rsidP="0013295F">
      <w:pPr>
        <w:rPr>
          <w:color w:val="000000"/>
        </w:rPr>
      </w:pPr>
      <w:r w:rsidRPr="0013295F">
        <w:rPr>
          <w:b/>
          <w:color w:val="000000"/>
        </w:rPr>
        <w:t xml:space="preserve">Ehrman </w:t>
      </w:r>
      <w:r>
        <w:rPr>
          <w:b/>
          <w:color w:val="000000"/>
        </w:rPr>
        <w:t>write</w:t>
      </w:r>
      <w:r w:rsidRPr="0013295F">
        <w:rPr>
          <w:b/>
          <w:color w:val="000000"/>
        </w:rPr>
        <w:t>s:</w:t>
      </w:r>
      <w:r>
        <w:rPr>
          <w:color w:val="000000"/>
        </w:rPr>
        <w:t xml:space="preserve"> “Early Christians interpreted this as a prayer of forgiveness for the Jews, ignorant of what they had done. No wonder some scribes omitted the verse in the context of Christian anti-Judaism in the second and third centuries, when many Christians believed that Jews knew exactly what they were doing and that God had in no way forgiven them.” </w:t>
      </w:r>
      <w:r w:rsidRPr="00EA52B5">
        <w:rPr>
          <w:i/>
          <w:color w:val="000000"/>
        </w:rPr>
        <w:t xml:space="preserve">Jesus, </w:t>
      </w:r>
      <w:r w:rsidR="00A014E1">
        <w:rPr>
          <w:i/>
          <w:color w:val="000000"/>
        </w:rPr>
        <w:t>Interrup</w:t>
      </w:r>
      <w:r w:rsidRPr="00EA52B5">
        <w:rPr>
          <w:i/>
          <w:color w:val="000000"/>
        </w:rPr>
        <w:t>ted</w:t>
      </w:r>
      <w:r>
        <w:rPr>
          <w:color w:val="000000"/>
        </w:rPr>
        <w:t xml:space="preserve"> p.188</w:t>
      </w:r>
      <w:r w:rsidR="00BC0565">
        <w:rPr>
          <w:color w:val="000000"/>
        </w:rPr>
        <w:t>. By the way, Ehrman has not established that there was any anti-Semitism in the second or third centuries. Saying that Jewish authorities were wrong to reject Christ is not anti-Semitism.</w:t>
      </w:r>
    </w:p>
    <w:p w14:paraId="13EBC153" w14:textId="77777777" w:rsidR="0013295F" w:rsidRDefault="0013295F" w:rsidP="0013295F">
      <w:pPr>
        <w:rPr>
          <w:color w:val="000000"/>
        </w:rPr>
      </w:pPr>
    </w:p>
    <w:p w14:paraId="56644905" w14:textId="77777777" w:rsidR="00DD0BC5" w:rsidRDefault="006B717C" w:rsidP="006333E8">
      <w:pPr>
        <w:rPr>
          <w:color w:val="000000"/>
        </w:rPr>
      </w:pPr>
      <w:r w:rsidRPr="00DD0BC5">
        <w:rPr>
          <w:b/>
          <w:color w:val="000000"/>
        </w:rPr>
        <w:t xml:space="preserve">Added uncertainty: </w:t>
      </w:r>
      <w:r w:rsidR="00DD0BC5" w:rsidRPr="00DD0BC5">
        <w:rPr>
          <w:b/>
          <w:color w:val="000000"/>
        </w:rPr>
        <w:t>12 words.</w:t>
      </w:r>
      <w:r w:rsidR="00DD0BC5">
        <w:rPr>
          <w:color w:val="000000"/>
        </w:rPr>
        <w:t xml:space="preserve"> </w:t>
      </w:r>
      <w:r w:rsidR="005C1C6A">
        <w:rPr>
          <w:color w:val="000000"/>
        </w:rPr>
        <w:t xml:space="preserve">It is absent </w:t>
      </w:r>
      <w:r w:rsidR="00AA3B26">
        <w:rPr>
          <w:color w:val="000000"/>
        </w:rPr>
        <w:t>fr</w:t>
      </w:r>
      <w:r w:rsidR="005C1C6A">
        <w:rPr>
          <w:color w:val="000000"/>
        </w:rPr>
        <w:t>om p75, Vaticanus, Sahidic Coptic, and other early manuscripts. Alexandrinus, Ephraemi Rescriptus, and Irenaeus and Hippolytus, and other manuscripts and writers include it.</w:t>
      </w:r>
      <w:r w:rsidR="00C65F20">
        <w:rPr>
          <w:color w:val="000000"/>
        </w:rPr>
        <w:t xml:space="preserve"> It is present in the </w:t>
      </w:r>
      <w:r w:rsidR="005D307D">
        <w:rPr>
          <w:color w:val="000000"/>
        </w:rPr>
        <w:t xml:space="preserve">original Sinaiticus, </w:t>
      </w:r>
      <w:r w:rsidR="00C65F20">
        <w:rPr>
          <w:color w:val="000000"/>
        </w:rPr>
        <w:t>but a later corrector crossed it out, and a second correct</w:t>
      </w:r>
      <w:r w:rsidR="005C1C6A">
        <w:rPr>
          <w:color w:val="000000"/>
        </w:rPr>
        <w:t>or</w:t>
      </w:r>
      <w:r w:rsidR="00C65F20">
        <w:rPr>
          <w:color w:val="000000"/>
        </w:rPr>
        <w:t xml:space="preserve"> </w:t>
      </w:r>
      <w:r w:rsidR="005C1C6A">
        <w:rPr>
          <w:color w:val="000000"/>
        </w:rPr>
        <w:t>put it back.</w:t>
      </w:r>
      <w:r w:rsidR="005D307D">
        <w:rPr>
          <w:color w:val="000000"/>
        </w:rPr>
        <w:t xml:space="preserve"> It is also present in the Byzantine manuscripts, John Chrysostom, and Augustine. </w:t>
      </w:r>
    </w:p>
    <w:p w14:paraId="605223AD" w14:textId="77777777" w:rsidR="005D307D" w:rsidRDefault="005D307D" w:rsidP="006333E8">
      <w:pPr>
        <w:rPr>
          <w:color w:val="000000"/>
        </w:rPr>
      </w:pPr>
    </w:p>
    <w:p w14:paraId="4A2F7C0A" w14:textId="77777777" w:rsidR="00C65F20" w:rsidRDefault="00DD0BC5" w:rsidP="006333E8">
      <w:pPr>
        <w:rPr>
          <w:color w:val="000000"/>
        </w:rPr>
      </w:pPr>
      <w:r w:rsidRPr="00DD0BC5">
        <w:rPr>
          <w:b/>
          <w:color w:val="000000"/>
        </w:rPr>
        <w:t>Significance of Luke 23:34:</w:t>
      </w:r>
      <w:r>
        <w:rPr>
          <w:color w:val="000000"/>
        </w:rPr>
        <w:t xml:space="preserve"> Jesus asking the Father to forgive them is only found in this text. Jesus spoke in many places of forgiveness, and there is no doubt that we are to obey Jesus’ teaching to forgive others, even our enemies.</w:t>
      </w:r>
      <w:r w:rsidR="005D307D">
        <w:rPr>
          <w:color w:val="000000"/>
        </w:rPr>
        <w:t xml:space="preserve"> There is sheer conjecture that not including this was </w:t>
      </w:r>
      <w:r w:rsidR="00127F90">
        <w:rPr>
          <w:color w:val="000000"/>
        </w:rPr>
        <w:t xml:space="preserve">deliberately done </w:t>
      </w:r>
      <w:r w:rsidR="005D307D">
        <w:rPr>
          <w:color w:val="000000"/>
        </w:rPr>
        <w:t>against the Jews.</w:t>
      </w:r>
      <w:r w:rsidR="003207B2">
        <w:rPr>
          <w:color w:val="000000"/>
        </w:rPr>
        <w:t xml:space="preserve"> </w:t>
      </w:r>
      <w:r w:rsidR="00C65F20">
        <w:rPr>
          <w:color w:val="000000"/>
        </w:rPr>
        <w:t xml:space="preserve">There is </w:t>
      </w:r>
      <w:r w:rsidR="00C65F20">
        <w:rPr>
          <w:color w:val="000000"/>
        </w:rPr>
        <w:lastRenderedPageBreak/>
        <w:t xml:space="preserve">no evidence of why this was removed, if in fact it was removed and not added. </w:t>
      </w:r>
    </w:p>
    <w:p w14:paraId="1AB65D75" w14:textId="77777777" w:rsidR="008833D1" w:rsidRDefault="008833D1" w:rsidP="006333E8">
      <w:pPr>
        <w:rPr>
          <w:color w:val="000000"/>
        </w:rPr>
      </w:pPr>
    </w:p>
    <w:p w14:paraId="612C1277" w14:textId="77777777" w:rsidR="002F6CC6" w:rsidRPr="002F6CC6" w:rsidRDefault="002F6CC6" w:rsidP="002F6CC6">
      <w:pPr>
        <w:jc w:val="center"/>
        <w:rPr>
          <w:b/>
          <w:color w:val="000000"/>
          <w:sz w:val="28"/>
        </w:rPr>
      </w:pPr>
      <w:r w:rsidRPr="002F6CC6">
        <w:rPr>
          <w:b/>
          <w:color w:val="000000"/>
          <w:sz w:val="28"/>
        </w:rPr>
        <w:t xml:space="preserve">John </w:t>
      </w:r>
      <w:smartTag w:uri="urn:schemas-microsoft-com:office:smarttags" w:element="time">
        <w:smartTagPr>
          <w:attr w:name="Minute" w:val="53"/>
          <w:attr w:name="Hour" w:val="19"/>
        </w:smartTagPr>
        <w:r w:rsidRPr="002F6CC6">
          <w:rPr>
            <w:b/>
            <w:color w:val="000000"/>
            <w:sz w:val="28"/>
          </w:rPr>
          <w:t>7:53-8:11</w:t>
        </w:r>
      </w:smartTag>
      <w:r w:rsidR="00A41C6D">
        <w:rPr>
          <w:b/>
          <w:color w:val="000000"/>
          <w:sz w:val="28"/>
        </w:rPr>
        <w:t xml:space="preserve"> (Woman caught in adultery)</w:t>
      </w:r>
    </w:p>
    <w:p w14:paraId="72CD4B93" w14:textId="77777777" w:rsidR="002F6CC6" w:rsidRDefault="00D143DD" w:rsidP="00D143DD">
      <w:pPr>
        <w:jc w:val="center"/>
        <w:rPr>
          <w:color w:val="000000"/>
        </w:rPr>
      </w:pPr>
      <w:r w:rsidRPr="00D143DD">
        <w:rPr>
          <w:i/>
          <w:color w:val="000000"/>
        </w:rPr>
        <w:t>Jesus interrupted</w:t>
      </w:r>
      <w:r>
        <w:rPr>
          <w:color w:val="000000"/>
        </w:rPr>
        <w:t xml:space="preserve"> p.188</w:t>
      </w:r>
      <w:r w:rsidR="0011557C">
        <w:rPr>
          <w:color w:val="000000"/>
        </w:rPr>
        <w:t xml:space="preserve">; </w:t>
      </w:r>
      <w:r w:rsidR="0011557C" w:rsidRPr="0011557C">
        <w:rPr>
          <w:i/>
          <w:color w:val="000000"/>
        </w:rPr>
        <w:t>Lost Christianities</w:t>
      </w:r>
      <w:r w:rsidR="0011557C">
        <w:rPr>
          <w:color w:val="000000"/>
        </w:rPr>
        <w:t xml:space="preserve"> p.221</w:t>
      </w:r>
    </w:p>
    <w:p w14:paraId="48D93944" w14:textId="77777777" w:rsidR="002F6CC6" w:rsidRDefault="002F6CC6" w:rsidP="006333E8">
      <w:pPr>
        <w:rPr>
          <w:color w:val="000000"/>
        </w:rPr>
      </w:pPr>
    </w:p>
    <w:p w14:paraId="5076D113" w14:textId="77777777" w:rsidR="00A3284D" w:rsidRDefault="0013295F" w:rsidP="00A3284D">
      <w:pPr>
        <w:rPr>
          <w:color w:val="000000"/>
        </w:rPr>
      </w:pPr>
      <w:r>
        <w:rPr>
          <w:b/>
          <w:color w:val="000000"/>
        </w:rPr>
        <w:t xml:space="preserve">Ehrman </w:t>
      </w:r>
      <w:r w:rsidR="00CE7DB6">
        <w:rPr>
          <w:b/>
          <w:color w:val="000000"/>
        </w:rPr>
        <w:t>writes</w:t>
      </w:r>
      <w:r w:rsidR="00A3284D" w:rsidRPr="00A3284D">
        <w:rPr>
          <w:b/>
          <w:color w:val="000000"/>
        </w:rPr>
        <w:t>:</w:t>
      </w:r>
      <w:r w:rsidR="00A3284D">
        <w:rPr>
          <w:color w:val="000000"/>
        </w:rPr>
        <w:t xml:space="preserve"> “Some variants, including those just mentioned, are terrifically important for knowing what traditions about Jesus were in circulation among the early Christians. Did Jesus have an encounter with an adulterous woman and her accusers in which he told them, ‘Let the one without sin among you be the first to cast a stone at her,” and in which he told her, after all her accusers had left, ‘Neither do I condemn you. Go and sin no more.”? It depends on which manuscripts of John you read.” </w:t>
      </w:r>
      <w:r w:rsidR="00A3284D" w:rsidRPr="00EA52B5">
        <w:rPr>
          <w:i/>
          <w:color w:val="000000"/>
        </w:rPr>
        <w:t xml:space="preserve">Jesus, </w:t>
      </w:r>
      <w:r w:rsidR="00A014E1">
        <w:rPr>
          <w:i/>
          <w:color w:val="000000"/>
        </w:rPr>
        <w:t>Interrupted</w:t>
      </w:r>
      <w:r w:rsidR="00A3284D">
        <w:rPr>
          <w:color w:val="000000"/>
        </w:rPr>
        <w:t xml:space="preserve"> p.188</w:t>
      </w:r>
    </w:p>
    <w:p w14:paraId="793FAAE7" w14:textId="77777777" w:rsidR="00A3284D" w:rsidRDefault="00A3284D" w:rsidP="006333E8">
      <w:pPr>
        <w:rPr>
          <w:color w:val="000000"/>
        </w:rPr>
      </w:pPr>
    </w:p>
    <w:p w14:paraId="1A8C5A6E" w14:textId="77777777" w:rsidR="00A3284D" w:rsidRDefault="00A3284D" w:rsidP="006333E8">
      <w:pPr>
        <w:rPr>
          <w:color w:val="000000"/>
        </w:rPr>
      </w:pPr>
      <w:r w:rsidRPr="00F9148E">
        <w:rPr>
          <w:b/>
          <w:color w:val="000000"/>
        </w:rPr>
        <w:t>Summary of Response:</w:t>
      </w:r>
      <w:r>
        <w:rPr>
          <w:color w:val="000000"/>
        </w:rPr>
        <w:t xml:space="preserve"> </w:t>
      </w:r>
      <w:r w:rsidR="00F9148E">
        <w:rPr>
          <w:color w:val="000000"/>
        </w:rPr>
        <w:t>The uncertainty of th</w:t>
      </w:r>
      <w:r w:rsidR="00830042">
        <w:rPr>
          <w:color w:val="000000"/>
        </w:rPr>
        <w:t>is passage</w:t>
      </w:r>
      <w:r w:rsidR="00F9148E">
        <w:rPr>
          <w:color w:val="000000"/>
        </w:rPr>
        <w:t xml:space="preserve"> does not affect our faith or practice</w:t>
      </w:r>
      <w:r w:rsidR="00830042">
        <w:rPr>
          <w:color w:val="000000"/>
        </w:rPr>
        <w:t>,</w:t>
      </w:r>
      <w:r w:rsidR="00F9148E">
        <w:rPr>
          <w:color w:val="000000"/>
        </w:rPr>
        <w:t xml:space="preserve"> and doesn</w:t>
      </w:r>
      <w:r w:rsidR="00830042">
        <w:rPr>
          <w:color w:val="000000"/>
        </w:rPr>
        <w:t>’</w:t>
      </w:r>
      <w:r w:rsidR="00F9148E">
        <w:rPr>
          <w:color w:val="000000"/>
        </w:rPr>
        <w:t>t change what we know of Jesus’ character.</w:t>
      </w:r>
    </w:p>
    <w:p w14:paraId="1575E0D7" w14:textId="77777777" w:rsidR="00A3284D" w:rsidRDefault="00A3284D" w:rsidP="006333E8">
      <w:pPr>
        <w:rPr>
          <w:color w:val="000000"/>
        </w:rPr>
      </w:pPr>
    </w:p>
    <w:p w14:paraId="663F5864" w14:textId="77777777" w:rsidR="00E01B49" w:rsidRDefault="00E01B49" w:rsidP="006333E8">
      <w:pPr>
        <w:rPr>
          <w:color w:val="000000"/>
        </w:rPr>
      </w:pPr>
      <w:r w:rsidRPr="00256AAC">
        <w:rPr>
          <w:b/>
          <w:color w:val="000000"/>
        </w:rPr>
        <w:t xml:space="preserve">Added uncertainty: </w:t>
      </w:r>
      <w:r w:rsidR="000D135E">
        <w:rPr>
          <w:b/>
          <w:color w:val="000000"/>
        </w:rPr>
        <w:t>169</w:t>
      </w:r>
      <w:r w:rsidRPr="00256AAC">
        <w:rPr>
          <w:b/>
          <w:color w:val="000000"/>
        </w:rPr>
        <w:t xml:space="preserve"> words</w:t>
      </w:r>
      <w:r w:rsidR="00F9582B" w:rsidRPr="00256AAC">
        <w:rPr>
          <w:b/>
          <w:color w:val="000000"/>
        </w:rPr>
        <w:t>.</w:t>
      </w:r>
      <w:r w:rsidR="00F9582B">
        <w:rPr>
          <w:color w:val="000000"/>
        </w:rPr>
        <w:t xml:space="preserve"> Manuscripts that never contained John </w:t>
      </w:r>
      <w:smartTag w:uri="urn:schemas-microsoft-com:office:smarttags" w:element="time">
        <w:smartTagPr>
          <w:attr w:name="Minute" w:val="53"/>
          <w:attr w:name="Hour" w:val="19"/>
        </w:smartTagPr>
        <w:r w:rsidR="00F9582B">
          <w:rPr>
            <w:color w:val="000000"/>
          </w:rPr>
          <w:t>7:53-8:11</w:t>
        </w:r>
      </w:smartTag>
      <w:r w:rsidR="00F9582B">
        <w:rPr>
          <w:color w:val="000000"/>
        </w:rPr>
        <w:t xml:space="preserve"> include:</w:t>
      </w:r>
    </w:p>
    <w:p w14:paraId="272EEEB0" w14:textId="3ED061C6" w:rsidR="00F9582B" w:rsidRPr="00FC3930" w:rsidRDefault="00F9582B" w:rsidP="00EA3B5D">
      <w:r w:rsidRPr="00FC3930">
        <w:t>Bodmer II (=p66) (125-175 A.D.)</w:t>
      </w:r>
      <w:r>
        <w:t xml:space="preserve">, </w:t>
      </w:r>
      <w:r w:rsidRPr="00FC3930">
        <w:t>Bodmer 14,15 (=p75) (early 3rd century)</w:t>
      </w:r>
      <w:r>
        <w:t xml:space="preserve">, </w:t>
      </w:r>
      <w:r w:rsidRPr="00FC3930">
        <w:t>Vaticanus</w:t>
      </w:r>
      <w:r>
        <w:t xml:space="preserve"> (325-350 A.D.), </w:t>
      </w:r>
      <w:r w:rsidRPr="00FC3930">
        <w:t>Sinaiticus</w:t>
      </w:r>
      <w:r>
        <w:t xml:space="preserve"> (340-350 A.D.), </w:t>
      </w:r>
      <w:r w:rsidRPr="00FC3930">
        <w:t>Alexandrinus</w:t>
      </w:r>
      <w:r>
        <w:t xml:space="preserve"> (c.450 A.D.)</w:t>
      </w:r>
      <w:r w:rsidRPr="00FC3930">
        <w:t>, L, N, T, W, X, Delta, Theta, Psi, 0141, 0211, 22, 33, 157, 209, 565, 892, 1230, 1241, 1253, 1333*, 2193, 2768, family 1424, Diatessaron, Old Syriac, Sahidic Coptic, some early Armenian, Gothic</w:t>
      </w:r>
      <w:r w:rsidR="00256AAC">
        <w:t>. Writers tha</w:t>
      </w:r>
      <w:r w:rsidR="00DA2DFA">
        <w:t xml:space="preserve">t mention the last part of Mark but </w:t>
      </w:r>
      <w:r w:rsidR="00256AAC">
        <w:t>did not include it are</w:t>
      </w:r>
      <w:r w:rsidRPr="00FC3930">
        <w:t xml:space="preserve"> Clement</w:t>
      </w:r>
      <w:r w:rsidR="00256AAC">
        <w:t xml:space="preserve"> of Alexandria (193-217/220 A.D.)</w:t>
      </w:r>
      <w:r w:rsidRPr="00FC3930">
        <w:t>, Tertullian</w:t>
      </w:r>
      <w:r w:rsidR="00256AAC">
        <w:t xml:space="preserve"> (198-220 A.D.)</w:t>
      </w:r>
      <w:r w:rsidRPr="00FC3930">
        <w:t>, Origen</w:t>
      </w:r>
      <w:r w:rsidR="00256AAC">
        <w:t xml:space="preserve"> (225-254 A.D.)</w:t>
      </w:r>
      <w:r w:rsidRPr="00FC3930">
        <w:t>, Chrysostom</w:t>
      </w:r>
      <w:r w:rsidR="00256AAC">
        <w:t xml:space="preserve"> (before 407 A.D.)</w:t>
      </w:r>
      <w:r w:rsidRPr="00FC3930">
        <w:t>, Nonnus (431 A.D.), Cyril</w:t>
      </w:r>
      <w:r w:rsidR="00256AAC">
        <w:t xml:space="preserve"> of Jerusalem</w:t>
      </w:r>
      <w:r w:rsidRPr="00FC3930">
        <w:t>, Cosmas, Theophylact</w:t>
      </w:r>
      <w:r w:rsidR="003207B2">
        <w:t>. Those who include it here are the</w:t>
      </w:r>
      <w:r w:rsidRPr="00FC3930">
        <w:t xml:space="preserve"> Byzantine Lectionar</w:t>
      </w:r>
      <w:r w:rsidR="003207B2">
        <w:t>ies</w:t>
      </w:r>
      <w:r w:rsidRPr="00FC3930">
        <w:t>, Cantabrigiensis (5th-6th century), some early Armenian</w:t>
      </w:r>
      <w:r w:rsidR="003207B2">
        <w:t xml:space="preserve"> texts</w:t>
      </w:r>
      <w:r w:rsidRPr="00FC3930">
        <w:t xml:space="preserve">, </w:t>
      </w:r>
      <w:r w:rsidRPr="00FC3930">
        <w:rPr>
          <w:i/>
        </w:rPr>
        <w:t>Apostolic Constitutions</w:t>
      </w:r>
      <w:r w:rsidRPr="00FC3930">
        <w:t xml:space="preserve"> </w:t>
      </w:r>
      <w:r>
        <w:t>b</w:t>
      </w:r>
      <w:r w:rsidRPr="00FC3930">
        <w:t>ook 2 ch</w:t>
      </w:r>
      <w:r w:rsidR="00830042">
        <w:t>.</w:t>
      </w:r>
      <w:r w:rsidRPr="00FC3930">
        <w:t>14 (c.380 A.D.)</w:t>
      </w:r>
      <w:r w:rsidR="003207B2">
        <w:t xml:space="preserve">. </w:t>
      </w:r>
      <w:r w:rsidR="00AA3B26">
        <w:t>T</w:t>
      </w:r>
      <w:r w:rsidR="003207B2">
        <w:t>hose who place it</w:t>
      </w:r>
      <w:r w:rsidRPr="00FC3930">
        <w:t xml:space="preserve"> after John 7:36 </w:t>
      </w:r>
      <w:r w:rsidR="003207B2">
        <w:t>include the f1 family</w:t>
      </w:r>
      <w:r w:rsidRPr="00FC3930">
        <w:t xml:space="preserve"> </w:t>
      </w:r>
      <w:r w:rsidR="003207B2">
        <w:t xml:space="preserve">and the </w:t>
      </w:r>
      <w:r w:rsidRPr="00FC3930">
        <w:t xml:space="preserve">standardized Armenian. </w:t>
      </w:r>
      <w:r w:rsidRPr="00FC3930">
        <w:rPr>
          <w:i/>
        </w:rPr>
        <w:t>The Expositor’s Bible Commentary</w:t>
      </w:r>
      <w:r w:rsidRPr="00FC3930">
        <w:t xml:space="preserve"> vol.9 p.91 says that no early commentator mentions it until Irenaeus</w:t>
      </w:r>
      <w:r w:rsidR="0041221E">
        <w:t xml:space="preserve"> (182-188 A.D.)</w:t>
      </w:r>
      <w:r w:rsidRPr="00FC3930">
        <w:t xml:space="preserve">, and it is only in the Latin </w:t>
      </w:r>
      <w:r w:rsidR="00830042">
        <w:t>trans</w:t>
      </w:r>
      <w:r w:rsidR="00756E7C">
        <w:t>l</w:t>
      </w:r>
      <w:r w:rsidR="00830042">
        <w:t>ation</w:t>
      </w:r>
      <w:r w:rsidRPr="00FC3930">
        <w:t>.</w:t>
      </w:r>
    </w:p>
    <w:p w14:paraId="4E87A12A" w14:textId="77777777" w:rsidR="00F9582B" w:rsidRDefault="00F9582B" w:rsidP="00EA3B5D">
      <w:r w:rsidRPr="00FC3930">
        <w:t xml:space="preserve">The following manuscripts included it, but with obelisks showing a question about its authenticity. E, S, Lambda, Pi, </w:t>
      </w:r>
      <w:r w:rsidRPr="00FC3930">
        <w:rPr>
          <w:b/>
        </w:rPr>
        <w:t>l</w:t>
      </w:r>
      <w:r w:rsidRPr="00FC3930">
        <w:t xml:space="preserve"> 077, </w:t>
      </w:r>
      <w:r w:rsidRPr="00FC3930">
        <w:rPr>
          <w:b/>
        </w:rPr>
        <w:t>l</w:t>
      </w:r>
      <w:r w:rsidRPr="00FC3930">
        <w:t xml:space="preserve"> 443, </w:t>
      </w:r>
      <w:r w:rsidRPr="00FC3930">
        <w:rPr>
          <w:b/>
        </w:rPr>
        <w:t>l</w:t>
      </w:r>
      <w:r w:rsidRPr="00FC3930">
        <w:t xml:space="preserve"> 445, </w:t>
      </w:r>
      <w:r w:rsidRPr="00FC3930">
        <w:rPr>
          <w:b/>
        </w:rPr>
        <w:t>l</w:t>
      </w:r>
      <w:r w:rsidRPr="00FC3930">
        <w:t xml:space="preserve"> 69m, </w:t>
      </w:r>
      <w:r w:rsidRPr="00FC3930">
        <w:rPr>
          <w:b/>
        </w:rPr>
        <w:t>l</w:t>
      </w:r>
      <w:r w:rsidRPr="00FC3930">
        <w:t xml:space="preserve"> 170m, </w:t>
      </w:r>
      <w:r w:rsidRPr="00FC3930">
        <w:rPr>
          <w:b/>
        </w:rPr>
        <w:t>l</w:t>
      </w:r>
      <w:r w:rsidRPr="00FC3930">
        <w:t xml:space="preserve"> 185m, </w:t>
      </w:r>
      <w:r w:rsidRPr="00FC3930">
        <w:rPr>
          <w:b/>
        </w:rPr>
        <w:t>l</w:t>
      </w:r>
      <w:r w:rsidRPr="00FC3930">
        <w:t xml:space="preserve"> 211m, </w:t>
      </w:r>
      <w:r w:rsidRPr="00FC3930">
        <w:rPr>
          <w:b/>
        </w:rPr>
        <w:t>l</w:t>
      </w:r>
      <w:r w:rsidRPr="00FC3930">
        <w:t xml:space="preserve"> 1579m, </w:t>
      </w:r>
      <w:r w:rsidRPr="00FC3930">
        <w:rPr>
          <w:b/>
        </w:rPr>
        <w:t>l</w:t>
      </w:r>
      <w:r w:rsidRPr="00FC3930">
        <w:t xml:space="preserve"> 1761m. See Bruce Metzger </w:t>
      </w:r>
      <w:r w:rsidRPr="00FC3930">
        <w:rPr>
          <w:i/>
        </w:rPr>
        <w:t>Textual Commentary</w:t>
      </w:r>
      <w:r w:rsidRPr="00FC3930">
        <w:t xml:space="preserve"> 2nd edition</w:t>
      </w:r>
      <w:r w:rsidR="002E112D">
        <w:t xml:space="preserve"> pp.</w:t>
      </w:r>
      <w:r w:rsidRPr="00FC3930">
        <w:t xml:space="preserve">219-223 for more information on why some think it should be excluded. For the other view, Zane C. Hodges in </w:t>
      </w:r>
      <w:r w:rsidRPr="00FC3930">
        <w:rPr>
          <w:i/>
        </w:rPr>
        <w:t>Greek New Testament</w:t>
      </w:r>
      <w:r w:rsidRPr="00FC3930">
        <w:t>, Introduction p</w:t>
      </w:r>
      <w:r w:rsidR="0086626F">
        <w:t>p</w:t>
      </w:r>
      <w:r w:rsidRPr="00FC3930">
        <w:t>.xxiii-xxxii says that more than 900 manuscripts include it.</w:t>
      </w:r>
    </w:p>
    <w:p w14:paraId="443EB02F" w14:textId="77777777" w:rsidR="003207B2" w:rsidRDefault="003207B2" w:rsidP="006333E8">
      <w:pPr>
        <w:rPr>
          <w:color w:val="000000"/>
        </w:rPr>
      </w:pPr>
    </w:p>
    <w:p w14:paraId="33F9D271" w14:textId="77777777" w:rsidR="00D143DD" w:rsidRDefault="0046551B" w:rsidP="006333E8">
      <w:pPr>
        <w:rPr>
          <w:color w:val="000000"/>
        </w:rPr>
      </w:pPr>
      <w:r>
        <w:rPr>
          <w:b/>
          <w:color w:val="000000"/>
        </w:rPr>
        <w:t>S</w:t>
      </w:r>
      <w:r w:rsidRPr="00BF7A89">
        <w:rPr>
          <w:b/>
          <w:color w:val="000000"/>
        </w:rPr>
        <w:t xml:space="preserve">ignificance of </w:t>
      </w:r>
      <w:r>
        <w:rPr>
          <w:b/>
          <w:color w:val="000000"/>
        </w:rPr>
        <w:t xml:space="preserve">John </w:t>
      </w:r>
      <w:smartTag w:uri="urn:schemas-microsoft-com:office:smarttags" w:element="time">
        <w:smartTagPr>
          <w:attr w:name="Minute" w:val="53"/>
          <w:attr w:name="Hour" w:val="19"/>
        </w:smartTagPr>
        <w:r>
          <w:rPr>
            <w:b/>
            <w:color w:val="000000"/>
          </w:rPr>
          <w:t>7:53-8:11</w:t>
        </w:r>
      </w:smartTag>
      <w:r w:rsidRPr="00BF7A89">
        <w:rPr>
          <w:b/>
          <w:color w:val="000000"/>
        </w:rPr>
        <w:t>:</w:t>
      </w:r>
      <w:r w:rsidR="00256AAC" w:rsidRPr="00256AAC">
        <w:rPr>
          <w:color w:val="000000"/>
        </w:rPr>
        <w:t xml:space="preserve"> It</w:t>
      </w:r>
      <w:r w:rsidR="00256AAC">
        <w:rPr>
          <w:color w:val="000000"/>
        </w:rPr>
        <w:t xml:space="preserve"> is a beautiful story illustrating what we already know about Christ’s compassion. Even those who think John did not originally have it might still consider it a true story. Regardless though, it does not affect Christian </w:t>
      </w:r>
      <w:r w:rsidR="00F9148E">
        <w:rPr>
          <w:color w:val="000000"/>
        </w:rPr>
        <w:t>faith</w:t>
      </w:r>
      <w:r w:rsidR="00256AAC">
        <w:rPr>
          <w:color w:val="000000"/>
        </w:rPr>
        <w:t xml:space="preserve"> or practice.</w:t>
      </w:r>
    </w:p>
    <w:p w14:paraId="120B0AF3" w14:textId="77777777" w:rsidR="000051AF" w:rsidRDefault="000051AF" w:rsidP="006333E8">
      <w:pPr>
        <w:rPr>
          <w:color w:val="000000"/>
        </w:rPr>
      </w:pPr>
    </w:p>
    <w:p w14:paraId="4CAFD435" w14:textId="77777777" w:rsidR="00DD0BC5" w:rsidRPr="00874C4A" w:rsidRDefault="00DD0BC5" w:rsidP="00DD0BC5">
      <w:pPr>
        <w:jc w:val="center"/>
        <w:rPr>
          <w:b/>
          <w:color w:val="000000"/>
          <w:sz w:val="28"/>
        </w:rPr>
      </w:pPr>
      <w:r>
        <w:rPr>
          <w:b/>
          <w:color w:val="000000"/>
          <w:sz w:val="28"/>
        </w:rPr>
        <w:t>1 Cor 14:34-35 (</w:t>
      </w:r>
      <w:r w:rsidR="00BF7A89">
        <w:rPr>
          <w:b/>
          <w:color w:val="000000"/>
          <w:sz w:val="28"/>
        </w:rPr>
        <w:t>location</w:t>
      </w:r>
      <w:r w:rsidR="00830042">
        <w:rPr>
          <w:b/>
          <w:color w:val="000000"/>
          <w:sz w:val="28"/>
        </w:rPr>
        <w:t>:</w:t>
      </w:r>
      <w:r>
        <w:rPr>
          <w:b/>
          <w:color w:val="000000"/>
          <w:sz w:val="28"/>
        </w:rPr>
        <w:t xml:space="preserve"> after verse 34 or after verse 40)</w:t>
      </w:r>
    </w:p>
    <w:p w14:paraId="106CDD7B" w14:textId="77777777" w:rsidR="00DD0BC5" w:rsidRDefault="00DD0BC5" w:rsidP="00DD0BC5">
      <w:pPr>
        <w:jc w:val="center"/>
        <w:rPr>
          <w:color w:val="000000"/>
        </w:rPr>
      </w:pPr>
      <w:r w:rsidRPr="00DD0BC5">
        <w:rPr>
          <w:i/>
          <w:color w:val="000000"/>
        </w:rPr>
        <w:t>Jesus Interrupted</w:t>
      </w:r>
      <w:r w:rsidR="002E112D">
        <w:rPr>
          <w:i/>
          <w:color w:val="000000"/>
        </w:rPr>
        <w:t xml:space="preserve"> pp.</w:t>
      </w:r>
      <w:r>
        <w:rPr>
          <w:color w:val="000000"/>
        </w:rPr>
        <w:t>188</w:t>
      </w:r>
      <w:r w:rsidR="00BF7A89">
        <w:rPr>
          <w:color w:val="000000"/>
        </w:rPr>
        <w:t>-189</w:t>
      </w:r>
      <w:r w:rsidR="003F6CF7">
        <w:rPr>
          <w:color w:val="000000"/>
        </w:rPr>
        <w:t>;</w:t>
      </w:r>
      <w:r w:rsidR="003F6CF7" w:rsidRPr="003F6CF7">
        <w:rPr>
          <w:color w:val="000000"/>
        </w:rPr>
        <w:t xml:space="preserve"> </w:t>
      </w:r>
      <w:r w:rsidR="003F6CF7" w:rsidRPr="003F6CF7">
        <w:rPr>
          <w:i/>
          <w:color w:val="000000"/>
        </w:rPr>
        <w:t>Lost Christianities</w:t>
      </w:r>
      <w:r w:rsidR="002E112D">
        <w:rPr>
          <w:i/>
          <w:color w:val="000000"/>
        </w:rPr>
        <w:t xml:space="preserve"> pp.</w:t>
      </w:r>
      <w:r w:rsidR="003F6CF7">
        <w:rPr>
          <w:color w:val="000000"/>
        </w:rPr>
        <w:t>37-38</w:t>
      </w:r>
    </w:p>
    <w:p w14:paraId="3B798490" w14:textId="77777777" w:rsidR="00DD0BC5" w:rsidRDefault="00DD0BC5" w:rsidP="00DD0BC5">
      <w:pPr>
        <w:rPr>
          <w:color w:val="000000"/>
        </w:rPr>
      </w:pPr>
    </w:p>
    <w:p w14:paraId="3FDF49BA" w14:textId="77777777" w:rsidR="00A3284D" w:rsidRDefault="0013295F" w:rsidP="00A3284D">
      <w:pPr>
        <w:rPr>
          <w:color w:val="000000"/>
        </w:rPr>
      </w:pPr>
      <w:r>
        <w:rPr>
          <w:b/>
          <w:color w:val="000000"/>
        </w:rPr>
        <w:t>Ehrman write</w:t>
      </w:r>
      <w:r w:rsidR="00A3284D" w:rsidRPr="00A3284D">
        <w:rPr>
          <w:b/>
          <w:color w:val="000000"/>
        </w:rPr>
        <w:t>s:</w:t>
      </w:r>
      <w:r w:rsidR="00A3284D">
        <w:rPr>
          <w:color w:val="000000"/>
        </w:rPr>
        <w:t xml:space="preserve"> “it appears that Paul’s injunction to women to be ‘silent’ in the churches and ‘subordinate’ to their husbands was not originally part of 1 Corinthians 14 (vv.34-35) but was added by later scribes intent on keeping women in the place. Is that significant or not?” </w:t>
      </w:r>
      <w:r w:rsidR="00A3284D" w:rsidRPr="00EA52B5">
        <w:rPr>
          <w:i/>
          <w:color w:val="000000"/>
        </w:rPr>
        <w:t xml:space="preserve">Jesus, </w:t>
      </w:r>
      <w:r w:rsidR="00A014E1">
        <w:rPr>
          <w:i/>
          <w:color w:val="000000"/>
        </w:rPr>
        <w:t>Interrupted</w:t>
      </w:r>
      <w:r w:rsidR="002E112D">
        <w:rPr>
          <w:i/>
          <w:color w:val="000000"/>
        </w:rPr>
        <w:t xml:space="preserve"> pp.</w:t>
      </w:r>
      <w:r w:rsidR="00A3284D">
        <w:rPr>
          <w:color w:val="000000"/>
        </w:rPr>
        <w:t>188-189</w:t>
      </w:r>
    </w:p>
    <w:p w14:paraId="741C2DFF" w14:textId="77777777" w:rsidR="00A3284D" w:rsidRDefault="00A3284D" w:rsidP="00A3284D">
      <w:pPr>
        <w:rPr>
          <w:color w:val="000000"/>
        </w:rPr>
      </w:pPr>
    </w:p>
    <w:p w14:paraId="781D9023" w14:textId="77777777" w:rsidR="00A3284D" w:rsidRDefault="00A3284D" w:rsidP="00A3284D">
      <w:pPr>
        <w:rPr>
          <w:color w:val="000000"/>
        </w:rPr>
      </w:pPr>
      <w:r>
        <w:rPr>
          <w:color w:val="000000"/>
        </w:rPr>
        <w:t xml:space="preserve">“That attitude [in Romans 16] is much better than the one inserted by a later scribe into Paul’s letter of 1 Corinthians, which claims women should always be silent in the church (1 Corinthians 14;35-36)…” </w:t>
      </w:r>
      <w:r w:rsidRPr="00B32F8F">
        <w:rPr>
          <w:i/>
          <w:color w:val="000000"/>
        </w:rPr>
        <w:t>Jesus, Interrupted</w:t>
      </w:r>
      <w:r w:rsidR="002E112D">
        <w:rPr>
          <w:i/>
          <w:color w:val="000000"/>
        </w:rPr>
        <w:t xml:space="preserve"> pp.</w:t>
      </w:r>
      <w:r w:rsidRPr="004F50EC">
        <w:rPr>
          <w:color w:val="000000"/>
        </w:rPr>
        <w:t>280</w:t>
      </w:r>
    </w:p>
    <w:p w14:paraId="212F7C56" w14:textId="77777777" w:rsidR="00A3284D" w:rsidRDefault="00A3284D" w:rsidP="00DD0BC5">
      <w:pPr>
        <w:rPr>
          <w:color w:val="000000"/>
        </w:rPr>
      </w:pPr>
    </w:p>
    <w:p w14:paraId="35C1BF31" w14:textId="2944C3E1" w:rsidR="00A3284D" w:rsidRDefault="00A3284D" w:rsidP="00DD0BC5">
      <w:pPr>
        <w:rPr>
          <w:color w:val="000000"/>
        </w:rPr>
      </w:pPr>
      <w:r w:rsidRPr="00A3284D">
        <w:rPr>
          <w:b/>
          <w:color w:val="000000"/>
        </w:rPr>
        <w:t>Summary of Response:</w:t>
      </w:r>
      <w:r>
        <w:rPr>
          <w:color w:val="000000"/>
        </w:rPr>
        <w:t xml:space="preserve"> Ehrman is wrong here: </w:t>
      </w:r>
      <w:r w:rsidR="00C65F20">
        <w:rPr>
          <w:color w:val="000000"/>
        </w:rPr>
        <w:t>I have seen</w:t>
      </w:r>
      <w:r>
        <w:rPr>
          <w:color w:val="000000"/>
        </w:rPr>
        <w:t xml:space="preserve"> no variant where 1 Cor 14:34-35 is absent; only the </w:t>
      </w:r>
      <w:r w:rsidRPr="00A3284D">
        <w:rPr>
          <w:color w:val="000000"/>
          <w:u w:val="single"/>
        </w:rPr>
        <w:t>location</w:t>
      </w:r>
      <w:r>
        <w:rPr>
          <w:color w:val="000000"/>
        </w:rPr>
        <w:t xml:space="preserve"> is different in some rather </w:t>
      </w:r>
      <w:r w:rsidRPr="00A3284D">
        <w:rPr>
          <w:color w:val="000000"/>
          <w:u w:val="single"/>
        </w:rPr>
        <w:t>later</w:t>
      </w:r>
      <w:r>
        <w:rPr>
          <w:color w:val="000000"/>
        </w:rPr>
        <w:t xml:space="preserve"> manuscripts (c.450-550 A.D). Why would he be concerned solely about the location of 36 words in 1 Corinthians 14 and not the location of 53 words in Romans 16:25-27</w:t>
      </w:r>
      <w:r w:rsidR="003573A0">
        <w:rPr>
          <w:color w:val="000000"/>
        </w:rPr>
        <w:t>”?</w:t>
      </w:r>
      <w:r>
        <w:rPr>
          <w:color w:val="000000"/>
        </w:rPr>
        <w:t xml:space="preserve"> It appears his criteria is that he does not personally like the content of 1 Cor</w:t>
      </w:r>
      <w:r w:rsidR="00AB5601">
        <w:rPr>
          <w:color w:val="000000"/>
        </w:rPr>
        <w:t>inthians</w:t>
      </w:r>
      <w:r>
        <w:rPr>
          <w:color w:val="000000"/>
        </w:rPr>
        <w:t xml:space="preserve"> 14:34-35, but he does not object to Rom</w:t>
      </w:r>
      <w:r w:rsidR="00AB5601">
        <w:rPr>
          <w:color w:val="000000"/>
        </w:rPr>
        <w:t>ans</w:t>
      </w:r>
      <w:r>
        <w:rPr>
          <w:color w:val="000000"/>
        </w:rPr>
        <w:t xml:space="preserve"> 16:25-27.</w:t>
      </w:r>
    </w:p>
    <w:p w14:paraId="64D08D5F" w14:textId="77777777" w:rsidR="00A3284D" w:rsidRDefault="00A3284D" w:rsidP="00DD0BC5">
      <w:pPr>
        <w:rPr>
          <w:color w:val="000000"/>
        </w:rPr>
      </w:pPr>
    </w:p>
    <w:p w14:paraId="2FCC55CC" w14:textId="77777777" w:rsidR="00DD0BC5" w:rsidRDefault="00DD0BC5" w:rsidP="00DD0BC5">
      <w:pPr>
        <w:rPr>
          <w:color w:val="000000"/>
        </w:rPr>
      </w:pPr>
      <w:r w:rsidRPr="00BF7A89">
        <w:rPr>
          <w:b/>
          <w:color w:val="000000"/>
        </w:rPr>
        <w:t>Added uncertainty:</w:t>
      </w:r>
      <w:r>
        <w:rPr>
          <w:color w:val="000000"/>
        </w:rPr>
        <w:t xml:space="preserve"> </w:t>
      </w:r>
      <w:r w:rsidR="00BF7A89">
        <w:rPr>
          <w:color w:val="000000"/>
        </w:rPr>
        <w:t>Only the location of t</w:t>
      </w:r>
      <w:r>
        <w:rPr>
          <w:color w:val="000000"/>
        </w:rPr>
        <w:t xml:space="preserve">hese 36 words </w:t>
      </w:r>
      <w:r w:rsidR="00BF7A89">
        <w:rPr>
          <w:color w:val="000000"/>
        </w:rPr>
        <w:t>is somewhat uncertain, but the early manuscripts and early church writers are fairly sure of the location.</w:t>
      </w:r>
      <w:r>
        <w:rPr>
          <w:color w:val="000000"/>
        </w:rPr>
        <w:t xml:space="preserve"> They are either after verse 34 (most manuscripts) or else after verse 40 </w:t>
      </w:r>
      <w:r>
        <w:rPr>
          <w:color w:val="000000"/>
        </w:rPr>
        <w:lastRenderedPageBreak/>
        <w:t>(bilingual Bezae Cantabrigiensis c.450-550 A.D. and some Italic and Latin Vulgate manuscripts)</w:t>
      </w:r>
      <w:r w:rsidR="00BF7A89">
        <w:rPr>
          <w:color w:val="000000"/>
        </w:rPr>
        <w:t>.</w:t>
      </w:r>
    </w:p>
    <w:p w14:paraId="4D04363F" w14:textId="77777777" w:rsidR="00DD0BC5" w:rsidRDefault="00DD0BC5" w:rsidP="006333E8">
      <w:pPr>
        <w:rPr>
          <w:color w:val="000000"/>
        </w:rPr>
      </w:pPr>
    </w:p>
    <w:p w14:paraId="35A1DF23" w14:textId="2D1EE847" w:rsidR="00830042" w:rsidRDefault="00BF7A89" w:rsidP="00830042">
      <w:pPr>
        <w:rPr>
          <w:color w:val="000000"/>
        </w:rPr>
      </w:pPr>
      <w:r w:rsidRPr="00BF7A89">
        <w:rPr>
          <w:b/>
          <w:color w:val="000000"/>
        </w:rPr>
        <w:t>Significance of the location of 1 Cor 14:34-35:</w:t>
      </w:r>
      <w:r>
        <w:rPr>
          <w:color w:val="000000"/>
        </w:rPr>
        <w:t xml:space="preserve"> Bart Ehrman said that he wishes these verses about women speaking in the churches w</w:t>
      </w:r>
      <w:r w:rsidR="006419B0">
        <w:rPr>
          <w:color w:val="000000"/>
        </w:rPr>
        <w:t>ere</w:t>
      </w:r>
      <w:r>
        <w:rPr>
          <w:color w:val="000000"/>
        </w:rPr>
        <w:t xml:space="preserve"> not in the Bible. However, the variant is only the location of these verses</w:t>
      </w:r>
      <w:r w:rsidR="006419B0">
        <w:rPr>
          <w:color w:val="000000"/>
        </w:rPr>
        <w:t>.</w:t>
      </w:r>
      <w:r w:rsidR="00830042">
        <w:rPr>
          <w:color w:val="000000"/>
        </w:rPr>
        <w:t xml:space="preserve"> Of course, variation in location of two verses do not give us license to reject meanings we don’t’ like.</w:t>
      </w:r>
    </w:p>
    <w:p w14:paraId="1DFA09CC" w14:textId="77777777" w:rsidR="00FE4126" w:rsidRDefault="00FE4126" w:rsidP="006333E8">
      <w:pPr>
        <w:rPr>
          <w:color w:val="000000"/>
        </w:rPr>
      </w:pPr>
    </w:p>
    <w:p w14:paraId="1C56A6E9" w14:textId="77777777" w:rsidR="00FE4126" w:rsidRDefault="00FE4126" w:rsidP="006333E8">
      <w:pPr>
        <w:rPr>
          <w:color w:val="000000"/>
        </w:rPr>
      </w:pPr>
      <w:r>
        <w:rPr>
          <w:color w:val="000000"/>
        </w:rPr>
        <w:t>Thus Ehrman’s appealing to uncertainty on the location of 1 Cor</w:t>
      </w:r>
      <w:r w:rsidR="00AB5601">
        <w:rPr>
          <w:color w:val="000000"/>
        </w:rPr>
        <w:t>inthians</w:t>
      </w:r>
      <w:r>
        <w:rPr>
          <w:color w:val="000000"/>
        </w:rPr>
        <w:t xml:space="preserve"> 14:34-35, and only in some late manuscripts, is </w:t>
      </w:r>
      <w:r w:rsidR="003573A0">
        <w:rPr>
          <w:color w:val="000000"/>
        </w:rPr>
        <w:t>not valid</w:t>
      </w:r>
      <w:r>
        <w:rPr>
          <w:color w:val="000000"/>
        </w:rPr>
        <w:t xml:space="preserve"> to </w:t>
      </w:r>
      <w:r w:rsidR="003573A0">
        <w:rPr>
          <w:color w:val="000000"/>
        </w:rPr>
        <w:t>indicate</w:t>
      </w:r>
      <w:r>
        <w:rPr>
          <w:color w:val="000000"/>
        </w:rPr>
        <w:t xml:space="preserve"> absence.</w:t>
      </w:r>
    </w:p>
    <w:p w14:paraId="434DFD47" w14:textId="77777777" w:rsidR="00AB5601" w:rsidRDefault="00AB5601" w:rsidP="006333E8">
      <w:pPr>
        <w:rPr>
          <w:color w:val="000000"/>
        </w:rPr>
      </w:pPr>
    </w:p>
    <w:p w14:paraId="21FA7552" w14:textId="77777777" w:rsidR="00BF7A89" w:rsidRPr="00BF7A89" w:rsidRDefault="00BF7A89" w:rsidP="00BF7A89">
      <w:pPr>
        <w:jc w:val="center"/>
        <w:rPr>
          <w:b/>
          <w:color w:val="000000"/>
          <w:sz w:val="28"/>
        </w:rPr>
      </w:pPr>
      <w:r w:rsidRPr="00BF7A89">
        <w:rPr>
          <w:b/>
          <w:color w:val="000000"/>
          <w:sz w:val="28"/>
        </w:rPr>
        <w:t>Mark 16:9-20</w:t>
      </w:r>
      <w:r w:rsidR="00EA3B5D">
        <w:rPr>
          <w:b/>
          <w:color w:val="000000"/>
          <w:sz w:val="28"/>
        </w:rPr>
        <w:t xml:space="preserve"> (Ending of Mark)</w:t>
      </w:r>
    </w:p>
    <w:p w14:paraId="20738D2E" w14:textId="77777777" w:rsidR="00BF7A89" w:rsidRDefault="00BF7A89" w:rsidP="006333E8">
      <w:pPr>
        <w:rPr>
          <w:color w:val="000000"/>
        </w:rPr>
      </w:pPr>
    </w:p>
    <w:p w14:paraId="0BFBCEA5" w14:textId="77777777" w:rsidR="00AA0F37" w:rsidRDefault="00BB1ABC" w:rsidP="00BF7A89">
      <w:pPr>
        <w:jc w:val="center"/>
        <w:rPr>
          <w:color w:val="000000"/>
        </w:rPr>
      </w:pPr>
      <w:r w:rsidRPr="00BB1ABC">
        <w:rPr>
          <w:i/>
          <w:color w:val="000000"/>
        </w:rPr>
        <w:t>The Orthodox Corruption of Scripture</w:t>
      </w:r>
      <w:r w:rsidR="002E112D">
        <w:rPr>
          <w:i/>
          <w:color w:val="000000"/>
        </w:rPr>
        <w:t xml:space="preserve"> pp.</w:t>
      </w:r>
      <w:r w:rsidR="00BF7A89">
        <w:rPr>
          <w:color w:val="000000"/>
        </w:rPr>
        <w:t>219</w:t>
      </w:r>
      <w:r w:rsidR="004C07EC">
        <w:rPr>
          <w:color w:val="000000"/>
        </w:rPr>
        <w:t xml:space="preserve">; </w:t>
      </w:r>
      <w:r w:rsidR="004C07EC" w:rsidRPr="004C07EC">
        <w:rPr>
          <w:i/>
          <w:color w:val="000000"/>
        </w:rPr>
        <w:t>Lost Christianities</w:t>
      </w:r>
      <w:r w:rsidR="002E112D">
        <w:rPr>
          <w:i/>
          <w:color w:val="000000"/>
        </w:rPr>
        <w:t xml:space="preserve"> pp.</w:t>
      </w:r>
      <w:r w:rsidR="004C07EC">
        <w:rPr>
          <w:color w:val="000000"/>
        </w:rPr>
        <w:t>78-79</w:t>
      </w:r>
      <w:r w:rsidR="0011557C">
        <w:rPr>
          <w:color w:val="000000"/>
        </w:rPr>
        <w:t>, 220-221</w:t>
      </w:r>
    </w:p>
    <w:p w14:paraId="56333481" w14:textId="77777777" w:rsidR="00BB1ABC" w:rsidRDefault="00BB1ABC" w:rsidP="006333E8">
      <w:pPr>
        <w:rPr>
          <w:color w:val="000000"/>
        </w:rPr>
      </w:pPr>
    </w:p>
    <w:p w14:paraId="05722B48" w14:textId="77777777" w:rsidR="009D035E" w:rsidRDefault="0013295F" w:rsidP="009D035E">
      <w:pPr>
        <w:rPr>
          <w:color w:val="000000"/>
        </w:rPr>
      </w:pPr>
      <w:r>
        <w:rPr>
          <w:b/>
        </w:rPr>
        <w:t>Ehrman write</w:t>
      </w:r>
      <w:r w:rsidR="002F68E5" w:rsidRPr="002F68E5">
        <w:rPr>
          <w:b/>
        </w:rPr>
        <w:t>s:</w:t>
      </w:r>
      <w:r w:rsidR="002F68E5">
        <w:t xml:space="preserve"> “In one aspect of the resurrection narratives there is little debate: it appears that the final twelve verses of Mark’s Gospel are not original to Mark’s Gospel but were added by a scribe in a later generation.” </w:t>
      </w:r>
      <w:r w:rsidR="00756E7C">
        <w:t>(</w:t>
      </w:r>
      <w:r w:rsidR="002F68E5" w:rsidRPr="00B32F8F">
        <w:rPr>
          <w:i/>
          <w:color w:val="000000"/>
        </w:rPr>
        <w:t>Jesus, Interrupted</w:t>
      </w:r>
      <w:r w:rsidR="002F68E5">
        <w:t xml:space="preserve"> p.48</w:t>
      </w:r>
      <w:r w:rsidR="00756E7C">
        <w:t>)</w:t>
      </w:r>
      <w:r w:rsidR="00C65F20">
        <w:t xml:space="preserve"> </w:t>
      </w:r>
      <w:r w:rsidR="002F68E5" w:rsidRPr="002F68E5">
        <w:rPr>
          <w:color w:val="000000"/>
        </w:rPr>
        <w:t xml:space="preserve">He also says, </w:t>
      </w:r>
      <w:r w:rsidR="009D035E">
        <w:rPr>
          <w:color w:val="000000"/>
        </w:rPr>
        <w:t>“After his resurrection, did Jesus tell his</w:t>
      </w:r>
      <w:r w:rsidR="000A728D">
        <w:rPr>
          <w:color w:val="000000"/>
        </w:rPr>
        <w:t xml:space="preserve"> disciples than</w:t>
      </w:r>
      <w:r w:rsidR="009D035E">
        <w:rPr>
          <w:color w:val="000000"/>
        </w:rPr>
        <w:t xml:space="preserve"> those who came to believe in him would be able to handle snakes and drink deadly poison without being harmed? It depends on which manuscripts of Mark you read.” </w:t>
      </w:r>
      <w:r w:rsidR="009D035E" w:rsidRPr="00EA52B5">
        <w:rPr>
          <w:i/>
          <w:color w:val="000000"/>
        </w:rPr>
        <w:t xml:space="preserve">Jesus, </w:t>
      </w:r>
      <w:r w:rsidR="00C65F20">
        <w:rPr>
          <w:i/>
          <w:color w:val="000000"/>
        </w:rPr>
        <w:t>I</w:t>
      </w:r>
      <w:r w:rsidR="009D035E" w:rsidRPr="00EA52B5">
        <w:rPr>
          <w:i/>
          <w:color w:val="000000"/>
        </w:rPr>
        <w:t>nter</w:t>
      </w:r>
      <w:r w:rsidR="00C65F20">
        <w:rPr>
          <w:i/>
          <w:color w:val="000000"/>
        </w:rPr>
        <w:t>rupt</w:t>
      </w:r>
      <w:r w:rsidR="009D035E" w:rsidRPr="00EA52B5">
        <w:rPr>
          <w:i/>
          <w:color w:val="000000"/>
        </w:rPr>
        <w:t>ed</w:t>
      </w:r>
      <w:r w:rsidR="009D035E">
        <w:rPr>
          <w:color w:val="000000"/>
        </w:rPr>
        <w:t xml:space="preserve"> p.188</w:t>
      </w:r>
    </w:p>
    <w:p w14:paraId="07F32AA6" w14:textId="77777777" w:rsidR="009D035E" w:rsidRDefault="009D035E" w:rsidP="009D035E">
      <w:pPr>
        <w:rPr>
          <w:color w:val="000000"/>
        </w:rPr>
      </w:pPr>
    </w:p>
    <w:p w14:paraId="16B7CC58" w14:textId="77777777" w:rsidR="002F68E5" w:rsidRDefault="002F68E5" w:rsidP="009D035E">
      <w:pPr>
        <w:rPr>
          <w:color w:val="000000"/>
        </w:rPr>
      </w:pPr>
      <w:r w:rsidRPr="002F68E5">
        <w:rPr>
          <w:b/>
          <w:color w:val="000000"/>
        </w:rPr>
        <w:t>Summary of Response:</w:t>
      </w:r>
      <w:r>
        <w:rPr>
          <w:color w:val="000000"/>
        </w:rPr>
        <w:t xml:space="preserve"> There is more evidence that this should be in that out. Regardless though, there is little taught at the end of Mark (protection from snakes, poison, etc.) that is not also taught elsewhere.</w:t>
      </w:r>
      <w:r w:rsidR="00F84B8A">
        <w:rPr>
          <w:color w:val="000000"/>
        </w:rPr>
        <w:t xml:space="preserve"> </w:t>
      </w:r>
      <w:r w:rsidR="00C94500">
        <w:rPr>
          <w:color w:val="000000"/>
        </w:rPr>
        <w:t>(Luke 10:19, etc.).</w:t>
      </w:r>
    </w:p>
    <w:p w14:paraId="2426FBA0" w14:textId="77777777" w:rsidR="002F1E95" w:rsidRDefault="002F1E95" w:rsidP="006333E8">
      <w:pPr>
        <w:rPr>
          <w:color w:val="000000"/>
        </w:rPr>
      </w:pPr>
    </w:p>
    <w:p w14:paraId="068FF0AF" w14:textId="77777777" w:rsidR="00BF7A89" w:rsidRDefault="00BF7A89" w:rsidP="006333E8">
      <w:pPr>
        <w:rPr>
          <w:color w:val="000000"/>
        </w:rPr>
      </w:pPr>
      <w:r w:rsidRPr="00BF7A89">
        <w:rPr>
          <w:b/>
          <w:color w:val="000000"/>
        </w:rPr>
        <w:t>Added uncertainty: 166 words.</w:t>
      </w:r>
      <w:r>
        <w:rPr>
          <w:color w:val="000000"/>
        </w:rPr>
        <w:t xml:space="preserve"> Scholars have strong opinions on both sides.</w:t>
      </w:r>
    </w:p>
    <w:p w14:paraId="5B112EF5" w14:textId="77777777" w:rsidR="00BF7A89" w:rsidRDefault="00BF7A89" w:rsidP="006333E8">
      <w:pPr>
        <w:rPr>
          <w:color w:val="000000"/>
        </w:rPr>
      </w:pPr>
    </w:p>
    <w:p w14:paraId="3D434E7C" w14:textId="01BBE7B1" w:rsidR="00034181" w:rsidRDefault="00BF7A89" w:rsidP="00EA3B5D">
      <w:r>
        <w:rPr>
          <w:color w:val="000000"/>
        </w:rPr>
        <w:t>The most common evidence people use against it is that two major manuscript</w:t>
      </w:r>
      <w:r w:rsidR="00F84B8A">
        <w:rPr>
          <w:color w:val="000000"/>
        </w:rPr>
        <w:t>s,</w:t>
      </w:r>
      <w:r w:rsidR="00034181">
        <w:rPr>
          <w:color w:val="000000"/>
        </w:rPr>
        <w:t xml:space="preserve"> Vaticanus (325-250 A.D.) and</w:t>
      </w:r>
      <w:r>
        <w:rPr>
          <w:color w:val="000000"/>
        </w:rPr>
        <w:t xml:space="preserve"> Sinaiticus (340-3</w:t>
      </w:r>
      <w:r w:rsidR="00034181">
        <w:rPr>
          <w:color w:val="000000"/>
        </w:rPr>
        <w:t>50 A.D.)</w:t>
      </w:r>
      <w:r>
        <w:rPr>
          <w:color w:val="000000"/>
        </w:rPr>
        <w:t xml:space="preserve"> do not </w:t>
      </w:r>
      <w:r w:rsidRPr="00506BBF">
        <w:rPr>
          <w:color w:val="000000"/>
        </w:rPr>
        <w:t>have this.</w:t>
      </w:r>
      <w:r w:rsidR="00506BBF" w:rsidRPr="00506BBF">
        <w:rPr>
          <w:color w:val="000000"/>
        </w:rPr>
        <w:t xml:space="preserve"> </w:t>
      </w:r>
      <w:r w:rsidR="00506BBF" w:rsidRPr="00506BBF">
        <w:rPr>
          <w:rFonts w:cs="Consolas"/>
          <w:color w:val="000000"/>
          <w:szCs w:val="19"/>
        </w:rPr>
        <w:t>However, Vaticanus has a blank space for this. Vaticanus only has blank spaces between a few books, such as Malachi and Matthew. Sinaiticus also has a blank space there, but it has a blank space between almost all books.</w:t>
      </w:r>
    </w:p>
    <w:p w14:paraId="5A26D0F3" w14:textId="77777777" w:rsidR="00034181" w:rsidRDefault="00034181" w:rsidP="006333E8">
      <w:pPr>
        <w:rPr>
          <w:color w:val="000000"/>
        </w:rPr>
      </w:pPr>
    </w:p>
    <w:p w14:paraId="1E2AD551" w14:textId="77777777" w:rsidR="00034181" w:rsidRDefault="006A6F7C" w:rsidP="006333E8">
      <w:pPr>
        <w:rPr>
          <w:color w:val="000000"/>
        </w:rPr>
      </w:pPr>
      <w:r>
        <w:rPr>
          <w:color w:val="000000"/>
        </w:rPr>
        <w:t xml:space="preserve">Some </w:t>
      </w:r>
      <w:r w:rsidR="00034181">
        <w:rPr>
          <w:color w:val="000000"/>
        </w:rPr>
        <w:t>Early church writers that indicate it was not</w:t>
      </w:r>
      <w:r w:rsidR="006C4594">
        <w:rPr>
          <w:color w:val="000000"/>
        </w:rPr>
        <w:t xml:space="preserve"> or should not be</w:t>
      </w:r>
      <w:r w:rsidR="00034181">
        <w:rPr>
          <w:color w:val="000000"/>
        </w:rPr>
        <w:t xml:space="preserve"> </w:t>
      </w:r>
      <w:r w:rsidR="006C4594">
        <w:rPr>
          <w:color w:val="000000"/>
        </w:rPr>
        <w:t>there</w:t>
      </w:r>
      <w:r w:rsidR="00034181">
        <w:rPr>
          <w:color w:val="000000"/>
        </w:rPr>
        <w:t>:</w:t>
      </w:r>
    </w:p>
    <w:p w14:paraId="6C465280" w14:textId="77777777" w:rsidR="00034181" w:rsidRDefault="00034181" w:rsidP="00533A4F">
      <w:pPr>
        <w:rPr>
          <w:b/>
        </w:rPr>
      </w:pPr>
      <w:r>
        <w:t>c.360 A.D.</w:t>
      </w:r>
      <w:r>
        <w:tab/>
        <w:t xml:space="preserve">Eusebius </w:t>
      </w:r>
      <w:r>
        <w:rPr>
          <w:i/>
        </w:rPr>
        <w:t>Questions to Marianus I</w:t>
      </w:r>
    </w:p>
    <w:p w14:paraId="60D7DCAD" w14:textId="77777777" w:rsidR="00034181" w:rsidRDefault="00034181" w:rsidP="00533A4F">
      <w:r>
        <w:t xml:space="preserve">193-217/220 A.D. Clement of </w:t>
      </w:r>
      <w:smartTag w:uri="urn:schemas-microsoft-com:office:smarttags" w:element="place">
        <w:smartTag w:uri="urn:schemas-microsoft-com:office:smarttags" w:element="City">
          <w:r>
            <w:t>Alexandria</w:t>
          </w:r>
        </w:smartTag>
      </w:smartTag>
    </w:p>
    <w:p w14:paraId="5439D381" w14:textId="77777777" w:rsidR="00034181" w:rsidRDefault="00034181" w:rsidP="00533A4F">
      <w:r>
        <w:t>225-254 A.D.</w:t>
      </w:r>
      <w:r>
        <w:tab/>
        <w:t xml:space="preserve">Origen (from </w:t>
      </w:r>
      <w:smartTag w:uri="urn:schemas-microsoft-com:office:smarttags" w:element="place">
        <w:smartTag w:uri="urn:schemas-microsoft-com:office:smarttags" w:element="City">
          <w:r>
            <w:t>Alexandria</w:t>
          </w:r>
        </w:smartTag>
      </w:smartTag>
      <w:r>
        <w:t>)</w:t>
      </w:r>
    </w:p>
    <w:p w14:paraId="4973E2F7" w14:textId="77777777" w:rsidR="00034181" w:rsidRDefault="00034181" w:rsidP="00533A4F">
      <w:r>
        <w:t>407 A.D.</w:t>
      </w:r>
      <w:r>
        <w:tab/>
        <w:t xml:space="preserve">Jerome, </w:t>
      </w:r>
      <w:r>
        <w:rPr>
          <w:i/>
        </w:rPr>
        <w:t>Epistle 120</w:t>
      </w:r>
    </w:p>
    <w:p w14:paraId="7DD6F52B" w14:textId="77777777" w:rsidR="00034181" w:rsidRDefault="00034181" w:rsidP="00533A4F">
      <w:r>
        <w:t>At least 6 other ancient manuscripts</w:t>
      </w:r>
    </w:p>
    <w:p w14:paraId="3A8871DA" w14:textId="77777777" w:rsidR="00034181" w:rsidRDefault="00034181" w:rsidP="00533A4F">
      <w:r>
        <w:tab/>
      </w:r>
      <w:r>
        <w:tab/>
        <w:t>Sinaitic Syriac</w:t>
      </w:r>
    </w:p>
    <w:p w14:paraId="1F847C28" w14:textId="77777777" w:rsidR="00034181" w:rsidRDefault="00034181" w:rsidP="00533A4F">
      <w:r>
        <w:t xml:space="preserve">900-1000 </w:t>
      </w:r>
      <w:r w:rsidR="00F84B8A">
        <w:t xml:space="preserve">an </w:t>
      </w:r>
      <w:r>
        <w:t>A.D. Armenian manuscript says the ending was added by Aristion, whom Papias mentions</w:t>
      </w:r>
    </w:p>
    <w:p w14:paraId="389BDAB5" w14:textId="77777777" w:rsidR="00034181" w:rsidRDefault="00034181" w:rsidP="00533A4F">
      <w:r>
        <w:t xml:space="preserve">Some </w:t>
      </w:r>
      <w:smartTag w:uri="urn:schemas-microsoft-com:office:smarttags" w:element="country-region">
        <w:smartTag w:uri="urn:schemas-microsoft-com:office:smarttags" w:element="place">
          <w:r>
            <w:t>Georgia</w:t>
          </w:r>
        </w:smartTag>
      </w:smartTag>
      <w:r>
        <w:t>n (from the fifth century)</w:t>
      </w:r>
    </w:p>
    <w:p w14:paraId="4E2212DE" w14:textId="77777777" w:rsidR="00034181" w:rsidRDefault="00034181" w:rsidP="00533A4F"/>
    <w:p w14:paraId="0C3AA292" w14:textId="77777777" w:rsidR="00034181" w:rsidRDefault="00034181" w:rsidP="006333E8">
      <w:pPr>
        <w:rPr>
          <w:color w:val="000000"/>
        </w:rPr>
      </w:pPr>
      <w:r>
        <w:rPr>
          <w:color w:val="000000"/>
        </w:rPr>
        <w:t>Early church writer</w:t>
      </w:r>
      <w:r w:rsidR="00F84B8A">
        <w:rPr>
          <w:color w:val="000000"/>
        </w:rPr>
        <w:t>s</w:t>
      </w:r>
      <w:r>
        <w:rPr>
          <w:color w:val="000000"/>
        </w:rPr>
        <w:t xml:space="preserve"> that indicate Mark 16:9-20 were present are:</w:t>
      </w:r>
    </w:p>
    <w:p w14:paraId="407B7F4D" w14:textId="77777777" w:rsidR="00EA3B5D" w:rsidRDefault="00EA3B5D" w:rsidP="006333E8">
      <w:pPr>
        <w:rPr>
          <w:color w:val="000000"/>
        </w:rPr>
      </w:pPr>
    </w:p>
    <w:p w14:paraId="5CCF72A8" w14:textId="77777777" w:rsidR="00EA3B5D" w:rsidRPr="00E53C71" w:rsidRDefault="00EA3B5D" w:rsidP="00EA3B5D">
      <w:pPr>
        <w:ind w:left="288" w:hanging="288"/>
      </w:pPr>
      <w:r w:rsidRPr="00E53C71">
        <w:t>182-188 A.D.</w:t>
      </w:r>
      <w:r>
        <w:t xml:space="preserve"> </w:t>
      </w:r>
      <w:r w:rsidRPr="00E53C71">
        <w:t xml:space="preserve">Irenaeus </w:t>
      </w:r>
      <w:r w:rsidRPr="00E53C71">
        <w:rPr>
          <w:i/>
        </w:rPr>
        <w:t>Against Heresies</w:t>
      </w:r>
      <w:r w:rsidRPr="00E53C71">
        <w:t xml:space="preserve"> </w:t>
      </w:r>
      <w:r>
        <w:t xml:space="preserve">Book </w:t>
      </w:r>
      <w:r w:rsidRPr="00E53C71">
        <w:t>3</w:t>
      </w:r>
      <w:r>
        <w:t xml:space="preserve"> ch.10 verse 5. </w:t>
      </w:r>
      <w:r w:rsidR="00F84B8A">
        <w:t>(</w:t>
      </w:r>
      <w:r>
        <w:t xml:space="preserve">Irenaeus was a </w:t>
      </w:r>
      <w:r w:rsidRPr="00E53C71">
        <w:t>disciple of Polycarp, disciple of John</w:t>
      </w:r>
      <w:r w:rsidR="00F84B8A">
        <w:t>)</w:t>
      </w:r>
      <w:r>
        <w:t xml:space="preserve"> “Also, towards the conclusion of his Gospel, Mark says: “So then, after the Lord Jesus had spoken to them, He was received up into heaven, and sitteth on the right hand of God;” (quote from Mark </w:t>
      </w:r>
      <w:smartTag w:uri="urn:schemas-microsoft-com:office:smarttags" w:element="time">
        <w:smartTagPr>
          <w:attr w:name="Minute" w:val="19"/>
          <w:attr w:name="Hour" w:val="16"/>
        </w:smartTagPr>
        <w:r>
          <w:t>16:19</w:t>
        </w:r>
      </w:smartTag>
      <w:r>
        <w:t>)</w:t>
      </w:r>
    </w:p>
    <w:p w14:paraId="1D6E6E07" w14:textId="77777777" w:rsidR="00EA3B5D" w:rsidRPr="00E53C71" w:rsidRDefault="00EA3B5D" w:rsidP="00EA3B5D">
      <w:pPr>
        <w:ind w:left="288" w:hanging="288"/>
      </w:pPr>
      <w:r w:rsidRPr="00E53C71">
        <w:t>c.170 A.D.</w:t>
      </w:r>
      <w:r>
        <w:t xml:space="preserve"> </w:t>
      </w:r>
      <w:r w:rsidRPr="00E53C71">
        <w:t xml:space="preserve">Tatian’s </w:t>
      </w:r>
      <w:r w:rsidRPr="00E53C71">
        <w:rPr>
          <w:i/>
        </w:rPr>
        <w:t>Diatessaron</w:t>
      </w:r>
      <w:r w:rsidRPr="00F84B8A">
        <w:t xml:space="preserve"> </w:t>
      </w:r>
      <w:r w:rsidR="00F84B8A" w:rsidRPr="00F84B8A">
        <w:t>ch.</w:t>
      </w:r>
      <w:r>
        <w:t>55, quotes Mark 16:15-20</w:t>
      </w:r>
    </w:p>
    <w:p w14:paraId="307FB199" w14:textId="77777777" w:rsidR="00EA3B5D" w:rsidRPr="00E53C71" w:rsidRDefault="00EA3B5D" w:rsidP="00EA3B5D">
      <w:pPr>
        <w:ind w:left="288" w:hanging="288"/>
      </w:pPr>
      <w:r w:rsidRPr="00E53C71">
        <w:t>200 A.D.</w:t>
      </w:r>
      <w:r>
        <w:t xml:space="preserve"> </w:t>
      </w:r>
      <w:r w:rsidRPr="00E53C71">
        <w:t xml:space="preserve">Tertullian </w:t>
      </w:r>
      <w:r w:rsidRPr="00E53C71">
        <w:rPr>
          <w:i/>
        </w:rPr>
        <w:t>Treatise on the Soul</w:t>
      </w:r>
    </w:p>
    <w:p w14:paraId="2DCD171F" w14:textId="77777777" w:rsidR="00EA3B5D" w:rsidRPr="0008798E" w:rsidRDefault="00EA3B5D" w:rsidP="00EA3B5D">
      <w:pPr>
        <w:ind w:left="288" w:hanging="288"/>
      </w:pPr>
      <w:r w:rsidRPr="0008798E">
        <w:t>“not of one only, as in the case of Socrates' own demon; but of seven spirits as in the case of the Magdalene”</w:t>
      </w:r>
      <w:r>
        <w:t xml:space="preserve"> </w:t>
      </w:r>
      <w:r w:rsidR="00F84B8A">
        <w:t>(</w:t>
      </w:r>
      <w:r>
        <w:t>However this specific teaching, that seven demons were cast out of Mary</w:t>
      </w:r>
      <w:r w:rsidR="00F84B8A">
        <w:t xml:space="preserve"> Magdalene, is also in Luke 8:2.)</w:t>
      </w:r>
    </w:p>
    <w:p w14:paraId="2FFCC040" w14:textId="77777777" w:rsidR="00EA3B5D" w:rsidRPr="00E53C71" w:rsidRDefault="00EA3B5D" w:rsidP="00EA3B5D">
      <w:pPr>
        <w:ind w:left="288" w:hanging="288"/>
      </w:pPr>
      <w:r>
        <w:t xml:space="preserve">200-220/240 A.D. Tertullian </w:t>
      </w:r>
      <w:r w:rsidRPr="00972670">
        <w:rPr>
          <w:i/>
        </w:rPr>
        <w:t>Scorpiace</w:t>
      </w:r>
      <w:r>
        <w:t xml:space="preserve"> ch.15 p.648</w:t>
      </w:r>
    </w:p>
    <w:p w14:paraId="0E6835BD" w14:textId="77777777" w:rsidR="00EA3B5D" w:rsidRPr="00E53C71" w:rsidRDefault="00EA3B5D" w:rsidP="00EA3B5D">
      <w:pPr>
        <w:ind w:left="288" w:hanging="288"/>
      </w:pPr>
      <w:r>
        <w:t>“It is written, Thou shalt worship the Lord thy God, and Him only shalt thou serve.’ But even now it will be right that he hear it, seeing that, long after, he has poured forth these poisons, which not even thus are to injure readily any of the weak ones, if any one in faith will drink, before being hurt, or even immediately after, this draught of ours.” (</w:t>
      </w:r>
      <w:r w:rsidR="00F84B8A">
        <w:t>s</w:t>
      </w:r>
      <w:r>
        <w:t>omewhat allegorical allusion to drinking poison unharmed)</w:t>
      </w:r>
    </w:p>
    <w:p w14:paraId="4EE24902" w14:textId="77777777" w:rsidR="00EA3B5D" w:rsidRPr="00E53C71" w:rsidRDefault="00EA3B5D" w:rsidP="00EA3B5D">
      <w:pPr>
        <w:ind w:left="288" w:hanging="288"/>
      </w:pPr>
      <w:r w:rsidRPr="00E53C71">
        <w:t>120-150 A.D.</w:t>
      </w:r>
      <w:r>
        <w:t xml:space="preserve"> </w:t>
      </w:r>
      <w:r w:rsidRPr="00E53C71">
        <w:rPr>
          <w:i/>
        </w:rPr>
        <w:t>The Didache</w:t>
      </w:r>
    </w:p>
    <w:p w14:paraId="5A17B827" w14:textId="77777777" w:rsidR="00EA3B5D" w:rsidRPr="00E53C71" w:rsidRDefault="00EA3B5D" w:rsidP="00EA3B5D">
      <w:pPr>
        <w:ind w:left="288" w:hanging="288"/>
      </w:pPr>
      <w:r w:rsidRPr="003E4083">
        <w:t xml:space="preserve">3rd/4th century. </w:t>
      </w:r>
      <w:r w:rsidRPr="00E53C71">
        <w:t>Curetonian Syria</w:t>
      </w:r>
      <w:r>
        <w:t>c</w:t>
      </w:r>
      <w:r w:rsidRPr="00E53C71">
        <w:t xml:space="preserve"> translation</w:t>
      </w:r>
    </w:p>
    <w:p w14:paraId="5B00959F" w14:textId="77777777" w:rsidR="00EA3B5D" w:rsidRPr="00E53C71" w:rsidRDefault="00EA3B5D" w:rsidP="00EA3B5D">
      <w:pPr>
        <w:ind w:left="288" w:hanging="288"/>
      </w:pPr>
      <w:r w:rsidRPr="00533E90">
        <w:rPr>
          <w:i/>
        </w:rPr>
        <w:t>Constitutions of the Holy Apostles</w:t>
      </w:r>
      <w:r>
        <w:t xml:space="preserve"> Book 6 section 3 ch.15 (latest p</w:t>
      </w:r>
      <w:r w:rsidRPr="00A87BD3">
        <w:t xml:space="preserve">arts in the </w:t>
      </w:r>
      <w:r>
        <w:t>c.380 A.D.</w:t>
      </w:r>
      <w:r w:rsidRPr="00A87BD3">
        <w:t>)</w:t>
      </w:r>
    </w:p>
    <w:p w14:paraId="4078CC5A" w14:textId="77777777" w:rsidR="00EA3B5D" w:rsidRPr="00E53C71" w:rsidRDefault="00EA3B5D" w:rsidP="00EA3B5D">
      <w:pPr>
        <w:ind w:left="288" w:hanging="288"/>
      </w:pPr>
      <w:r>
        <w:t>For the Lord says, … ‘He that believeth and is baptized shall be saved; but he that believeth not shall be damned.’” (</w:t>
      </w:r>
      <w:r w:rsidR="00F84B8A">
        <w:t>q</w:t>
      </w:r>
      <w:r>
        <w:t>uotes Mark 16:16)</w:t>
      </w:r>
    </w:p>
    <w:p w14:paraId="75447F7E" w14:textId="77777777" w:rsidR="00EA3B5D" w:rsidRPr="00E53C71" w:rsidRDefault="00EA3B5D" w:rsidP="00EA3B5D">
      <w:pPr>
        <w:ind w:left="288" w:hanging="288"/>
      </w:pPr>
      <w:r w:rsidRPr="00533E90">
        <w:rPr>
          <w:i/>
        </w:rPr>
        <w:t>Constitutions of the Holy Apostles</w:t>
      </w:r>
      <w:r>
        <w:t xml:space="preserve"> </w:t>
      </w:r>
      <w:r w:rsidR="00F84B8A">
        <w:t>(c.380 A.D.) b</w:t>
      </w:r>
      <w:r>
        <w:t xml:space="preserve">ook 7 section 1 ch.1. </w:t>
      </w:r>
      <w:r w:rsidR="00F84B8A">
        <w:t>(cf. b</w:t>
      </w:r>
      <w:r>
        <w:t xml:space="preserve">ook 5 </w:t>
      </w:r>
      <w:r w:rsidR="00F84B8A">
        <w:t>and</w:t>
      </w:r>
      <w:r>
        <w:t xml:space="preserve"> book 8</w:t>
      </w:r>
      <w:r w:rsidR="00F84B8A">
        <w:t>)</w:t>
      </w:r>
    </w:p>
    <w:p w14:paraId="5FDC0D11" w14:textId="77777777" w:rsidR="00EA3B5D" w:rsidRPr="00E53C71" w:rsidRDefault="00EA3B5D" w:rsidP="00EA3B5D">
      <w:pPr>
        <w:ind w:left="288" w:hanging="288"/>
      </w:pPr>
      <w:r>
        <w:lastRenderedPageBreak/>
        <w:t>Quotes verbatim Mark 16:17-18 as by Jesus Christ</w:t>
      </w:r>
    </w:p>
    <w:p w14:paraId="17EE2E9A" w14:textId="77777777" w:rsidR="00EA3B5D" w:rsidRPr="00E53C71" w:rsidRDefault="00EA3B5D" w:rsidP="00EA3B5D">
      <w:pPr>
        <w:ind w:left="288" w:hanging="288"/>
      </w:pPr>
      <w:r w:rsidRPr="00E53C71">
        <w:t>c.450 A.D.</w:t>
      </w:r>
      <w:r>
        <w:t xml:space="preserve"> </w:t>
      </w:r>
      <w:r w:rsidRPr="00E53C71">
        <w:t>Alexandrinus</w:t>
      </w:r>
    </w:p>
    <w:p w14:paraId="277E933A" w14:textId="77777777" w:rsidR="00EA3B5D" w:rsidRPr="00E53C71" w:rsidRDefault="00EA3B5D" w:rsidP="00EA3B5D">
      <w:pPr>
        <w:ind w:left="288" w:hanging="288"/>
      </w:pPr>
      <w:r w:rsidRPr="00E53C71">
        <w:t>3rd-4th century Bohairic Coptic</w:t>
      </w:r>
    </w:p>
    <w:p w14:paraId="3DE2E446" w14:textId="77777777" w:rsidR="00EA3B5D" w:rsidRPr="00E53C71" w:rsidRDefault="00EA3B5D" w:rsidP="00EA3B5D">
      <w:pPr>
        <w:ind w:left="288" w:hanging="288"/>
      </w:pPr>
      <w:r w:rsidRPr="00E53C71">
        <w:t>3rd-4th century Sahidic Coptic</w:t>
      </w:r>
    </w:p>
    <w:p w14:paraId="445C20DB" w14:textId="77777777" w:rsidR="00EA3B5D" w:rsidRPr="00E53C71" w:rsidRDefault="00EA3B5D" w:rsidP="00EA3B5D">
      <w:pPr>
        <w:ind w:left="288" w:hanging="288"/>
      </w:pPr>
      <w:r w:rsidRPr="00E53C71">
        <w:t>5th century</w:t>
      </w:r>
      <w:r>
        <w:t xml:space="preserve"> </w:t>
      </w:r>
      <w:r w:rsidRPr="00E53C71">
        <w:t>Freer Gospels</w:t>
      </w:r>
    </w:p>
    <w:p w14:paraId="1D6539B8" w14:textId="77777777" w:rsidR="00EA3B5D" w:rsidRPr="00E53C71" w:rsidRDefault="00EA3B5D" w:rsidP="00EA3B5D">
      <w:pPr>
        <w:ind w:left="288" w:hanging="288"/>
      </w:pPr>
      <w:r w:rsidRPr="00E53C71">
        <w:t xml:space="preserve">400-500 A.D. Ephraemi Rescriptus Manuscript </w:t>
      </w:r>
    </w:p>
    <w:p w14:paraId="4F63F83F" w14:textId="77777777" w:rsidR="00EA3B5D" w:rsidRPr="00E53C71" w:rsidRDefault="00EA3B5D" w:rsidP="00EA3B5D">
      <w:pPr>
        <w:ind w:left="288" w:hanging="288"/>
      </w:pPr>
      <w:r w:rsidRPr="00E53C71">
        <w:t>400-600 A.D. Codex Bezae manuscript</w:t>
      </w:r>
    </w:p>
    <w:p w14:paraId="49376FC3" w14:textId="77777777" w:rsidR="00EA3B5D" w:rsidRPr="00E53C71" w:rsidRDefault="00EA3B5D" w:rsidP="00EA3B5D">
      <w:pPr>
        <w:ind w:left="288" w:hanging="288"/>
      </w:pPr>
      <w:r w:rsidRPr="00E53C71">
        <w:t xml:space="preserve">~700 A.D. </w:t>
      </w:r>
      <w:r w:rsidR="00F84B8A">
        <w:t>a</w:t>
      </w:r>
      <w:r w:rsidRPr="00E53C71">
        <w:t>n</w:t>
      </w:r>
      <w:r>
        <w:t xml:space="preserve"> </w:t>
      </w:r>
      <w:r w:rsidR="00F84B8A">
        <w:t>e</w:t>
      </w:r>
      <w:r w:rsidRPr="00E53C71">
        <w:t>xtensive Byzantine text family</w:t>
      </w:r>
    </w:p>
    <w:p w14:paraId="6EC774BD" w14:textId="77777777" w:rsidR="00EA3B5D" w:rsidRPr="00E53C71" w:rsidRDefault="00EA3B5D" w:rsidP="00EA3B5D">
      <w:pPr>
        <w:ind w:left="288" w:hanging="288"/>
      </w:pPr>
      <w:r>
        <w:t>Later Bible texts (</w:t>
      </w:r>
      <w:r w:rsidRPr="00E53C71">
        <w:t xml:space="preserve">At least 38 </w:t>
      </w:r>
      <w:r>
        <w:t>total</w:t>
      </w:r>
      <w:r w:rsidRPr="00E53C71">
        <w:t xml:space="preserve"> texts</w:t>
      </w:r>
      <w:r>
        <w:t>): Philoxenian Syriac, Harclean Syriac, Palestinian Syrian, Ethiopic, some Georgian (from the fifth century), Slavonic, Italic, Vulgate, Fayyumic Coptic</w:t>
      </w:r>
    </w:p>
    <w:p w14:paraId="74D65BE3" w14:textId="77777777" w:rsidR="00034181" w:rsidRDefault="00034181" w:rsidP="00EA3B5D">
      <w:pPr>
        <w:rPr>
          <w:b/>
        </w:rPr>
      </w:pPr>
    </w:p>
    <w:p w14:paraId="5E8FFC96" w14:textId="77777777" w:rsidR="009331BD" w:rsidRPr="00034181" w:rsidRDefault="00034181" w:rsidP="00EA3B5D">
      <w:r w:rsidRPr="00034181">
        <w:t>There is also a</w:t>
      </w:r>
      <w:r w:rsidR="009331BD" w:rsidRPr="00034181">
        <w:t xml:space="preserve"> shorter ending to Mark</w:t>
      </w:r>
      <w:r>
        <w:t xml:space="preserve"> which is in the following manuscripts:</w:t>
      </w:r>
    </w:p>
    <w:p w14:paraId="54DA00B3" w14:textId="77777777" w:rsidR="009331BD" w:rsidRDefault="009331BD" w:rsidP="00EA3B5D">
      <w:pPr>
        <w:tabs>
          <w:tab w:val="left" w:pos="2592"/>
        </w:tabs>
      </w:pPr>
      <w:r>
        <w:t>Bohairic Coptic 3rd/4th century</w:t>
      </w:r>
    </w:p>
    <w:p w14:paraId="4A59B6AF" w14:textId="77777777" w:rsidR="009331BD" w:rsidRDefault="009331BD" w:rsidP="00EA3B5D">
      <w:pPr>
        <w:tabs>
          <w:tab w:val="left" w:pos="2592"/>
        </w:tabs>
      </w:pPr>
      <w:r w:rsidRPr="003A4A0C">
        <w:t>Ethiopic</w:t>
      </w:r>
      <w:r>
        <w:t xml:space="preserve"> [Eth] from c.500 A.D.</w:t>
      </w:r>
    </w:p>
    <w:p w14:paraId="6EC22160" w14:textId="77777777" w:rsidR="009331BD" w:rsidRDefault="009331BD" w:rsidP="00EA3B5D">
      <w:r>
        <w:t>A Catalogue of Manuscripts of Mark</w:t>
      </w:r>
    </w:p>
    <w:p w14:paraId="28875CDB" w14:textId="77777777" w:rsidR="009331BD" w:rsidRDefault="00034181" w:rsidP="00EA3B5D">
      <w:r>
        <w:t>p</w:t>
      </w:r>
      <w:r w:rsidR="009331BD" w:rsidRPr="00034181">
        <w:t>45</w:t>
      </w:r>
      <w:r w:rsidR="009331BD">
        <w:tab/>
        <w:t>Papyrus 45 (225</w:t>
      </w:r>
      <w:r w:rsidR="00CC2817">
        <w:t xml:space="preserve"> A.D.</w:t>
      </w:r>
      <w:r w:rsidR="009331BD">
        <w:t>) ~ damaged</w:t>
      </w:r>
    </w:p>
    <w:p w14:paraId="6C02167F" w14:textId="77777777" w:rsidR="009331BD" w:rsidRDefault="009331BD" w:rsidP="00EA3B5D">
      <w:pPr>
        <w:pStyle w:val="FootnoteText"/>
        <w:rPr>
          <w:sz w:val="24"/>
          <w:szCs w:val="24"/>
        </w:rPr>
      </w:pPr>
      <w:r>
        <w:rPr>
          <w:sz w:val="24"/>
          <w:szCs w:val="24"/>
        </w:rPr>
        <w:t>B</w:t>
      </w:r>
      <w:r>
        <w:rPr>
          <w:sz w:val="24"/>
          <w:szCs w:val="24"/>
        </w:rPr>
        <w:tab/>
        <w:t>Vaticanus (325</w:t>
      </w:r>
      <w:r w:rsidR="00CC2817">
        <w:rPr>
          <w:sz w:val="24"/>
          <w:szCs w:val="24"/>
        </w:rPr>
        <w:t xml:space="preserve"> A.D.</w:t>
      </w:r>
      <w:r>
        <w:rPr>
          <w:sz w:val="24"/>
          <w:szCs w:val="24"/>
        </w:rPr>
        <w:t>) ~ omission</w:t>
      </w:r>
    </w:p>
    <w:p w14:paraId="2725F748" w14:textId="77777777" w:rsidR="009331BD" w:rsidRDefault="009331BD" w:rsidP="00EA3B5D">
      <w:r>
        <w:sym w:font="Symbol" w:char="F0C0"/>
      </w:r>
      <w:r>
        <w:tab/>
        <w:t>Sinaiticus (375</w:t>
      </w:r>
      <w:r w:rsidR="00CC2817">
        <w:t xml:space="preserve"> A.D.</w:t>
      </w:r>
      <w:r>
        <w:t>)~ omission</w:t>
      </w:r>
    </w:p>
    <w:p w14:paraId="768C436B" w14:textId="77777777" w:rsidR="009331BD" w:rsidRDefault="009331BD" w:rsidP="00EA3B5D">
      <w:r>
        <w:t>A</w:t>
      </w:r>
      <w:r>
        <w:tab/>
        <w:t>Alexandrinus (400</w:t>
      </w:r>
      <w:r w:rsidR="00CC2817">
        <w:t xml:space="preserve"> A.D.</w:t>
      </w:r>
      <w:r>
        <w:t>) ~ inclusion</w:t>
      </w:r>
    </w:p>
    <w:p w14:paraId="7E035DE6" w14:textId="77777777" w:rsidR="009331BD" w:rsidRDefault="009331BD" w:rsidP="00EA3B5D">
      <w:r>
        <w:t>C</w:t>
      </w:r>
      <w:r>
        <w:tab/>
        <w:t>Ephraemi (450</w:t>
      </w:r>
      <w:r w:rsidR="00CC2817">
        <w:t xml:space="preserve"> A.D.</w:t>
      </w:r>
      <w:r>
        <w:t>) ~ inclusion</w:t>
      </w:r>
    </w:p>
    <w:p w14:paraId="62362E79" w14:textId="77777777" w:rsidR="009331BD" w:rsidRDefault="009331BD" w:rsidP="00EA3B5D">
      <w:r>
        <w:t>D</w:t>
      </w:r>
      <w:r>
        <w:tab/>
        <w:t>Bezae (500?</w:t>
      </w:r>
      <w:r w:rsidR="00CC2817">
        <w:t xml:space="preserve"> A.D.</w:t>
      </w:r>
      <w:r>
        <w:t>) ~ inclusion</w:t>
      </w:r>
    </w:p>
    <w:p w14:paraId="53A1C3C7" w14:textId="77777777" w:rsidR="009331BD" w:rsidRDefault="009331BD" w:rsidP="00EA3B5D">
      <w:smartTag w:uri="urn:schemas-microsoft-com:office:smarttags" w:element="place">
        <w:r>
          <w:t>W</w:t>
        </w:r>
        <w:r>
          <w:tab/>
          <w:t>Washington</w:t>
        </w:r>
      </w:smartTag>
      <w:r>
        <w:t xml:space="preserve"> (400</w:t>
      </w:r>
      <w:r w:rsidR="00CC2817">
        <w:t xml:space="preserve"> A.D.</w:t>
      </w:r>
      <w:r>
        <w:t>) ~ inclusion with Freer Logion</w:t>
      </w:r>
    </w:p>
    <w:p w14:paraId="7FE091BD" w14:textId="77777777" w:rsidR="009331BD" w:rsidRDefault="009331BD" w:rsidP="00EA3B5D">
      <w:r>
        <w:t>The f</w:t>
      </w:r>
      <w:r>
        <w:rPr>
          <w:vertAlign w:val="superscript"/>
        </w:rPr>
        <w:t>1</w:t>
      </w:r>
      <w:r>
        <w:t xml:space="preserve"> miniscules (1, 118, 131, 209, 1582) ~ inclusion with note or sigla </w:t>
      </w:r>
    </w:p>
    <w:p w14:paraId="654407CE" w14:textId="77777777" w:rsidR="009331BD" w:rsidRDefault="009331BD" w:rsidP="00EA3B5D">
      <w:r>
        <w:t>The f</w:t>
      </w:r>
      <w:r>
        <w:rPr>
          <w:vertAlign w:val="superscript"/>
        </w:rPr>
        <w:t>13</w:t>
      </w:r>
      <w:r>
        <w:t xml:space="preserve"> miniscules (13, 346, 543, 826, 828, 69, 124, 788, 983, 1689) ~  inclusion </w:t>
      </w:r>
    </w:p>
    <w:p w14:paraId="7DEC4552" w14:textId="77777777" w:rsidR="009331BD" w:rsidRDefault="009331BD" w:rsidP="00EA3B5D">
      <w:r>
        <w:t xml:space="preserve">Taken from </w:t>
      </w:r>
      <w:r>
        <w:rPr>
          <w:i/>
        </w:rPr>
        <w:t>Mark 16:9-20, a Study of the External Evidence</w:t>
      </w:r>
      <w:r>
        <w:t>, by Jim Snapp II (2003)</w:t>
      </w:r>
    </w:p>
    <w:p w14:paraId="6C2C52AC" w14:textId="77777777" w:rsidR="00034181" w:rsidRDefault="00034181" w:rsidP="00EA3B5D">
      <w:pPr>
        <w:rPr>
          <w:b/>
        </w:rPr>
      </w:pPr>
    </w:p>
    <w:p w14:paraId="7B6C824C" w14:textId="77777777" w:rsidR="009331BD" w:rsidRDefault="00034181" w:rsidP="00EA3B5D">
      <w:r>
        <w:rPr>
          <w:b/>
        </w:rPr>
        <w:t xml:space="preserve">Significance of Mark 16:9-20: </w:t>
      </w:r>
      <w:r w:rsidR="00F84B8A">
        <w:t>Every</w:t>
      </w:r>
      <w:r w:rsidR="009331BD">
        <w:t xml:space="preserve"> doctrine or concept in the longer ending of Mark is found elsewhere in the Bible except for four things:</w:t>
      </w:r>
    </w:p>
    <w:p w14:paraId="0CCF9A85" w14:textId="77777777" w:rsidR="009331BD" w:rsidRDefault="009331BD" w:rsidP="00EA3B5D">
      <w:r>
        <w:rPr>
          <w:b/>
        </w:rPr>
        <w:t>1.</w:t>
      </w:r>
      <w:r>
        <w:t xml:space="preserve"> Jesus had earlier driven seven demons out of Mary Magdalene.</w:t>
      </w:r>
    </w:p>
    <w:p w14:paraId="13678C01" w14:textId="77777777" w:rsidR="009331BD" w:rsidRDefault="009331BD" w:rsidP="00EA3B5D">
      <w:r>
        <w:rPr>
          <w:b/>
        </w:rPr>
        <w:t>2.</w:t>
      </w:r>
      <w:r>
        <w:t xml:space="preserve"> Signs to accompany those who believe:</w:t>
      </w:r>
    </w:p>
    <w:p w14:paraId="0672B1DF" w14:textId="77777777" w:rsidR="009331BD" w:rsidRDefault="009331BD" w:rsidP="00EA3B5D">
      <w:r>
        <w:t xml:space="preserve">[when compelled], can safely pick up snakes with hands. (Luke </w:t>
      </w:r>
      <w:smartTag w:uri="urn:schemas-microsoft-com:office:smarttags" w:element="time">
        <w:smartTagPr>
          <w:attr w:name="Minute" w:val="19"/>
          <w:attr w:name="Hour" w:val="10"/>
        </w:smartTagPr>
        <w:r>
          <w:t>10:19</w:t>
        </w:r>
      </w:smartTag>
      <w:r>
        <w:t xml:space="preserve"> says they could trample snakes and scorpions, which is similar to Mark 16). Also an example is given in Acts </w:t>
      </w:r>
      <w:r w:rsidR="00AC58A2">
        <w:t xml:space="preserve">28:3-6 </w:t>
      </w:r>
      <w:r>
        <w:t>of Paul getting bitten by a viper with no harm done to him.</w:t>
      </w:r>
    </w:p>
    <w:p w14:paraId="791E71A1" w14:textId="77777777" w:rsidR="009331BD" w:rsidRDefault="009331BD" w:rsidP="00EA3B5D">
      <w:r>
        <w:rPr>
          <w:b/>
        </w:rPr>
        <w:t>3.</w:t>
      </w:r>
      <w:r>
        <w:t xml:space="preserve"> [when compelled], can safely drink deadly poison.</w:t>
      </w:r>
    </w:p>
    <w:p w14:paraId="1FFA217B" w14:textId="77777777" w:rsidR="009331BD" w:rsidRDefault="009331BD" w:rsidP="00EA3B5D">
      <w:r w:rsidRPr="00CD032C">
        <w:rPr>
          <w:b/>
        </w:rPr>
        <w:t>4.</w:t>
      </w:r>
      <w:r>
        <w:t xml:space="preserve"> </w:t>
      </w:r>
      <w:r w:rsidR="00E64D19">
        <w:t>This is t</w:t>
      </w:r>
      <w:r w:rsidR="00AC58A2">
        <w:t xml:space="preserve">he most severe rebuke </w:t>
      </w:r>
      <w:r w:rsidR="00E64D19">
        <w:t xml:space="preserve">recorded that </w:t>
      </w:r>
      <w:r w:rsidR="00AC58A2">
        <w:t>Jesus gave to the disciples.</w:t>
      </w:r>
    </w:p>
    <w:p w14:paraId="59E3260D" w14:textId="77777777" w:rsidR="009331BD" w:rsidRDefault="009331BD" w:rsidP="00EA3B5D">
      <w:r>
        <w:rPr>
          <w:b/>
        </w:rPr>
        <w:t>Conclusion:</w:t>
      </w:r>
      <w:r>
        <w:t xml:space="preserve"> If Mark 16:9-20 was wrongly added to some manuscripts, it was first added before 150 A.D. If it was wrongly taken out, then it was taken out before 217 A.D.</w:t>
      </w:r>
    </w:p>
    <w:p w14:paraId="7A37ADAA" w14:textId="77777777" w:rsidR="009331BD" w:rsidRDefault="009331BD" w:rsidP="00EA3B5D">
      <w:r>
        <w:t xml:space="preserve">   See </w:t>
      </w:r>
      <w:r>
        <w:rPr>
          <w:i/>
        </w:rPr>
        <w:t>The Complete Book of Bible Answers</w:t>
      </w:r>
      <w:r>
        <w:t xml:space="preserve"> p.32 and </w:t>
      </w:r>
      <w:r>
        <w:rPr>
          <w:i/>
        </w:rPr>
        <w:t>When Critics Ask</w:t>
      </w:r>
      <w:r w:rsidR="002E112D">
        <w:rPr>
          <w:i/>
        </w:rPr>
        <w:t xml:space="preserve"> pp.</w:t>
      </w:r>
      <w:r>
        <w:t xml:space="preserve">377-378 for more info, and the </w:t>
      </w:r>
      <w:r>
        <w:rPr>
          <w:i/>
        </w:rPr>
        <w:t>New Geneva Study Bible</w:t>
      </w:r>
      <w:r>
        <w:t xml:space="preserve"> p.1597 for a concise summary of the pros and cons.</w:t>
      </w:r>
    </w:p>
    <w:p w14:paraId="450E5702" w14:textId="77777777" w:rsidR="00EA52B5" w:rsidRDefault="00EA52B5" w:rsidP="006333E8">
      <w:pPr>
        <w:rPr>
          <w:color w:val="000000"/>
        </w:rPr>
      </w:pPr>
    </w:p>
    <w:p w14:paraId="522CB221" w14:textId="77777777" w:rsidR="006333E8" w:rsidRPr="00FE4126" w:rsidRDefault="00FE4126" w:rsidP="00FE4126">
      <w:pPr>
        <w:jc w:val="center"/>
        <w:rPr>
          <w:b/>
          <w:color w:val="000000"/>
          <w:sz w:val="28"/>
        </w:rPr>
      </w:pPr>
      <w:r w:rsidRPr="00FE4126">
        <w:rPr>
          <w:b/>
          <w:color w:val="000000"/>
          <w:sz w:val="28"/>
        </w:rPr>
        <w:t>Conclusion</w:t>
      </w:r>
    </w:p>
    <w:p w14:paraId="17BA83FE" w14:textId="77777777" w:rsidR="006333E8" w:rsidRDefault="006333E8" w:rsidP="0080268D">
      <w:pPr>
        <w:ind w:left="288" w:hanging="288"/>
        <w:rPr>
          <w:color w:val="000000"/>
        </w:rPr>
      </w:pPr>
    </w:p>
    <w:p w14:paraId="69665F3E" w14:textId="77777777" w:rsidR="003C0C46" w:rsidRDefault="00E64D19" w:rsidP="00E64D19">
      <w:pPr>
        <w:rPr>
          <w:color w:val="000000"/>
        </w:rPr>
      </w:pPr>
      <w:r>
        <w:rPr>
          <w:color w:val="000000"/>
        </w:rPr>
        <w:t>There are many variants in the New Testament</w:t>
      </w:r>
      <w:r w:rsidR="00FB3BA6">
        <w:rPr>
          <w:color w:val="000000"/>
        </w:rPr>
        <w:t>,</w:t>
      </w:r>
      <w:r>
        <w:rPr>
          <w:color w:val="000000"/>
        </w:rPr>
        <w:t xml:space="preserve"> as Bart Ehrman points out. However, he neglected to say that we can be reasonably certain </w:t>
      </w:r>
      <w:r w:rsidR="009F09CE">
        <w:rPr>
          <w:color w:val="000000"/>
        </w:rPr>
        <w:t xml:space="preserve">of </w:t>
      </w:r>
      <w:r>
        <w:rPr>
          <w:color w:val="000000"/>
        </w:rPr>
        <w:t>the bulk of all New Testament words</w:t>
      </w:r>
      <w:r w:rsidR="00D143DD">
        <w:rPr>
          <w:color w:val="000000"/>
        </w:rPr>
        <w:t>,</w:t>
      </w:r>
      <w:r w:rsidR="00C1585B">
        <w:rPr>
          <w:color w:val="000000"/>
        </w:rPr>
        <w:t xml:space="preserve"> 9</w:t>
      </w:r>
      <w:r w:rsidR="002921D8">
        <w:rPr>
          <w:color w:val="000000"/>
        </w:rPr>
        <w:t>7</w:t>
      </w:r>
      <w:r>
        <w:rPr>
          <w:color w:val="000000"/>
        </w:rPr>
        <w:t>% by my count. Ehrman also correctly says that most of the manuscript</w:t>
      </w:r>
      <w:r w:rsidR="00B04970">
        <w:rPr>
          <w:color w:val="000000"/>
        </w:rPr>
        <w:t xml:space="preserve"> variant</w:t>
      </w:r>
      <w:r>
        <w:rPr>
          <w:color w:val="000000"/>
        </w:rPr>
        <w:t xml:space="preserve">s are insignificant and do not affect any doctrines in Christianity. However, </w:t>
      </w:r>
      <w:r w:rsidR="00FE4126">
        <w:rPr>
          <w:color w:val="000000"/>
        </w:rPr>
        <w:t>when he says that some of the variants matter a lot,</w:t>
      </w:r>
      <w:r w:rsidR="009F09CE">
        <w:rPr>
          <w:color w:val="000000"/>
        </w:rPr>
        <w:t xml:space="preserve"> he has not shown where this is</w:t>
      </w:r>
      <w:r w:rsidR="00FE4126">
        <w:rPr>
          <w:color w:val="000000"/>
        </w:rPr>
        <w:t xml:space="preserve"> so. In fact, his attempts to show </w:t>
      </w:r>
      <w:r w:rsidR="009F09CE">
        <w:rPr>
          <w:color w:val="000000"/>
        </w:rPr>
        <w:t xml:space="preserve">how variants at </w:t>
      </w:r>
      <w:r w:rsidR="00FE4126">
        <w:rPr>
          <w:color w:val="000000"/>
        </w:rPr>
        <w:t xml:space="preserve">1 John 5:7-8 and 1 Cor </w:t>
      </w:r>
      <w:smartTag w:uri="urn:schemas-microsoft-com:office:smarttags" w:element="time">
        <w:smartTagPr>
          <w:attr w:name="Minute" w:val="34"/>
          <w:attr w:name="Hour" w:val="14"/>
        </w:smartTagPr>
        <w:r w:rsidR="00FE4126">
          <w:rPr>
            <w:color w:val="000000"/>
          </w:rPr>
          <w:t>14:34</w:t>
        </w:r>
      </w:smartTag>
      <w:r w:rsidR="00FE4126">
        <w:rPr>
          <w:color w:val="000000"/>
        </w:rPr>
        <w:t xml:space="preserve">-35 </w:t>
      </w:r>
      <w:r w:rsidR="009F09CE">
        <w:rPr>
          <w:color w:val="000000"/>
        </w:rPr>
        <w:t xml:space="preserve">matter a lot </w:t>
      </w:r>
      <w:r w:rsidR="00FE4126">
        <w:rPr>
          <w:color w:val="000000"/>
        </w:rPr>
        <w:t>might appear strong to him but are actually invalid.</w:t>
      </w:r>
    </w:p>
    <w:p w14:paraId="1760C1AA" w14:textId="77777777" w:rsidR="00414A59" w:rsidRDefault="00414A59" w:rsidP="0080268D">
      <w:pPr>
        <w:ind w:left="288" w:hanging="288"/>
        <w:rPr>
          <w:color w:val="000000"/>
        </w:rPr>
      </w:pPr>
    </w:p>
    <w:p w14:paraId="75F25F10" w14:textId="77777777" w:rsidR="00414A59" w:rsidRDefault="00AE0FBB" w:rsidP="00414A59">
      <w:pPr>
        <w:rPr>
          <w:color w:val="000000"/>
        </w:rPr>
      </w:pPr>
      <w:r>
        <w:rPr>
          <w:color w:val="000000"/>
        </w:rPr>
        <w:t xml:space="preserve">We can learn that we should focus on the meaning of the Bible, not the individual words of the Bible, lest we forget 2 Timothy 2:14. Many of the variants in the Bible were undoubtedly accidental, but certainly at least some could not be. </w:t>
      </w:r>
      <w:r w:rsidR="00414A59">
        <w:rPr>
          <w:color w:val="000000"/>
        </w:rPr>
        <w:t xml:space="preserve">It </w:t>
      </w:r>
      <w:r w:rsidR="00A51B4B">
        <w:rPr>
          <w:color w:val="000000"/>
        </w:rPr>
        <w:t>is unfortunate that</w:t>
      </w:r>
      <w:r w:rsidR="00414A59">
        <w:rPr>
          <w:color w:val="000000"/>
        </w:rPr>
        <w:t xml:space="preserve"> some early scribes wanted </w:t>
      </w:r>
      <w:r>
        <w:rPr>
          <w:color w:val="000000"/>
        </w:rPr>
        <w:t xml:space="preserve">to slightly “improve” God’s Word, but </w:t>
      </w:r>
      <w:r w:rsidR="00C65F20">
        <w:rPr>
          <w:color w:val="000000"/>
        </w:rPr>
        <w:t xml:space="preserve">this is not much different from </w:t>
      </w:r>
      <w:r>
        <w:rPr>
          <w:color w:val="000000"/>
        </w:rPr>
        <w:t>paraphrases of the Bible today</w:t>
      </w:r>
      <w:r w:rsidR="00C65F20">
        <w:rPr>
          <w:color w:val="000000"/>
        </w:rPr>
        <w:t>.</w:t>
      </w:r>
      <w:r>
        <w:rPr>
          <w:color w:val="000000"/>
        </w:rPr>
        <w:t xml:space="preserve"> They wanted to “help God out” in d</w:t>
      </w:r>
      <w:r w:rsidR="00414A59">
        <w:rPr>
          <w:color w:val="000000"/>
        </w:rPr>
        <w:t>oing things God did not want them to do.</w:t>
      </w:r>
      <w:r>
        <w:rPr>
          <w:color w:val="000000"/>
        </w:rPr>
        <w:t xml:space="preserve"> Sometimes if Christians today are more committed to a “cause” than to God, they can be tempted to use deceit or other improper means to try to help God out.</w:t>
      </w:r>
      <w:r w:rsidR="009F09CE">
        <w:rPr>
          <w:color w:val="000000"/>
        </w:rPr>
        <w:t xml:space="preserve"> But God does not want our help;</w:t>
      </w:r>
      <w:r>
        <w:rPr>
          <w:color w:val="000000"/>
        </w:rPr>
        <w:t xml:space="preserve"> He wants our obedience. In the bema-seat judgment, our works for God will be burned up as with fire if we were not doing them from proper motives (</w:t>
      </w:r>
      <w:r w:rsidR="009F09CE">
        <w:rPr>
          <w:color w:val="000000"/>
        </w:rPr>
        <w:t>s</w:t>
      </w:r>
      <w:r>
        <w:rPr>
          <w:color w:val="000000"/>
        </w:rPr>
        <w:t>ee 1 Cor</w:t>
      </w:r>
      <w:r w:rsidR="00AB5601">
        <w:rPr>
          <w:color w:val="000000"/>
        </w:rPr>
        <w:t>inthians</w:t>
      </w:r>
      <w:r>
        <w:rPr>
          <w:color w:val="000000"/>
        </w:rPr>
        <w:t xml:space="preserve"> 3:12-15). Trust that God can still move as He wishes without the need for you. God’s calling to m</w:t>
      </w:r>
      <w:r w:rsidR="009F09CE">
        <w:rPr>
          <w:color w:val="000000"/>
        </w:rPr>
        <w:t>inister is not a necessity for H</w:t>
      </w:r>
      <w:r>
        <w:rPr>
          <w:color w:val="000000"/>
        </w:rPr>
        <w:t>im, but rather an invitation and a privilege for you to be used by Him.</w:t>
      </w:r>
    </w:p>
    <w:p w14:paraId="6E35CD83" w14:textId="77777777" w:rsidR="00414A59" w:rsidRDefault="00414A59" w:rsidP="00414A59">
      <w:pPr>
        <w:rPr>
          <w:color w:val="000000"/>
        </w:rPr>
      </w:pPr>
    </w:p>
    <w:p w14:paraId="211A1F97" w14:textId="77777777" w:rsidR="009B1425" w:rsidRDefault="009B1425" w:rsidP="009B1425">
      <w:pPr>
        <w:rPr>
          <w:color w:val="000000"/>
        </w:rPr>
      </w:pPr>
      <w:r>
        <w:rPr>
          <w:color w:val="000000"/>
        </w:rPr>
        <w:t xml:space="preserve">Alleged </w:t>
      </w:r>
      <w:r w:rsidR="008F2A16">
        <w:rPr>
          <w:color w:val="000000"/>
        </w:rPr>
        <w:t xml:space="preserve">Bible </w:t>
      </w:r>
      <w:r>
        <w:rPr>
          <w:color w:val="000000"/>
        </w:rPr>
        <w:t xml:space="preserve">contradictions </w:t>
      </w:r>
      <w:r w:rsidR="00B96DAC">
        <w:rPr>
          <w:color w:val="000000"/>
        </w:rPr>
        <w:t>are</w:t>
      </w:r>
      <w:r>
        <w:rPr>
          <w:color w:val="000000"/>
        </w:rPr>
        <w:t xml:space="preserve"> discussed at </w:t>
      </w:r>
      <w:hyperlink r:id="rId15" w:history="1">
        <w:r w:rsidRPr="006C5CBB">
          <w:rPr>
            <w:rStyle w:val="Hyperlink"/>
          </w:rPr>
          <w:t>www.BibleQuery.org/OtherBeliefs/Skeptics/ResponsetoEhrman2_AllegedContradictions.html</w:t>
        </w:r>
      </w:hyperlink>
      <w:r>
        <w:rPr>
          <w:color w:val="000000"/>
        </w:rPr>
        <w:t>.</w:t>
      </w:r>
    </w:p>
    <w:p w14:paraId="023AA738" w14:textId="77777777" w:rsidR="009B1425" w:rsidRDefault="009B1425" w:rsidP="00414A59">
      <w:pPr>
        <w:rPr>
          <w:color w:val="000000"/>
        </w:rPr>
      </w:pPr>
    </w:p>
    <w:p w14:paraId="1F2DCE23" w14:textId="77777777" w:rsidR="00A25FA1" w:rsidRDefault="00A25FA1" w:rsidP="00A25FA1">
      <w:pPr>
        <w:rPr>
          <w:color w:val="000000"/>
        </w:rPr>
      </w:pPr>
      <w:r>
        <w:rPr>
          <w:color w:val="000000"/>
        </w:rPr>
        <w:lastRenderedPageBreak/>
        <w:t xml:space="preserve">The canon of the Bible is discussed at </w:t>
      </w:r>
      <w:hyperlink r:id="rId16" w:history="1">
        <w:r w:rsidR="009B1425" w:rsidRPr="006C5CBB">
          <w:rPr>
            <w:rStyle w:val="Hyperlink"/>
          </w:rPr>
          <w:t>www.BibleQuery.org/OtherBeliefs/Skeptics/ResponsetoEhrman4_Canon.html</w:t>
        </w:r>
      </w:hyperlink>
      <w:r>
        <w:rPr>
          <w:color w:val="000000"/>
        </w:rPr>
        <w:t>.</w:t>
      </w:r>
    </w:p>
    <w:p w14:paraId="3B49D070" w14:textId="77777777" w:rsidR="00CC2817" w:rsidRDefault="00CC2817" w:rsidP="00414A59">
      <w:pPr>
        <w:rPr>
          <w:color w:val="000000"/>
        </w:rPr>
      </w:pPr>
    </w:p>
    <w:p w14:paraId="19CE1A41" w14:textId="77777777" w:rsidR="003429CA" w:rsidRDefault="003429CA" w:rsidP="003429CA">
      <w:pPr>
        <w:rPr>
          <w:color w:val="000000"/>
        </w:rPr>
      </w:pPr>
      <w:r>
        <w:rPr>
          <w:color w:val="000000"/>
        </w:rPr>
        <w:t xml:space="preserve">The video series another speaker called the Making of the Messiah is discussed at </w:t>
      </w:r>
      <w:hyperlink r:id="rId17" w:history="1">
        <w:r w:rsidRPr="006C5CBB">
          <w:rPr>
            <w:rStyle w:val="Hyperlink"/>
          </w:rPr>
          <w:t>www.BibleQuery.org/OtherBeliefs/Skeptics/ResponseToTheMakingOfTheMessiah.html</w:t>
        </w:r>
      </w:hyperlink>
      <w:r>
        <w:rPr>
          <w:color w:val="000000"/>
        </w:rPr>
        <w:t>.</w:t>
      </w:r>
    </w:p>
    <w:p w14:paraId="12D1E09F" w14:textId="03FEC115" w:rsidR="003429CA" w:rsidRDefault="003429CA" w:rsidP="003429CA">
      <w:pPr>
        <w:rPr>
          <w:color w:val="000000"/>
        </w:rPr>
      </w:pPr>
    </w:p>
    <w:p w14:paraId="5F41E8EA" w14:textId="77777777" w:rsidR="00F479C2" w:rsidRDefault="00F479C2" w:rsidP="003429CA">
      <w:pPr>
        <w:rPr>
          <w:color w:val="000000"/>
        </w:rPr>
      </w:pPr>
    </w:p>
    <w:p w14:paraId="05769C89" w14:textId="4E951EA5" w:rsidR="00F479C2" w:rsidRPr="00F479C2" w:rsidRDefault="00F479C2" w:rsidP="00F479C2">
      <w:pPr>
        <w:jc w:val="center"/>
        <w:rPr>
          <w:b/>
          <w:bCs/>
          <w:color w:val="000000"/>
        </w:rPr>
      </w:pPr>
      <w:r w:rsidRPr="00F479C2">
        <w:rPr>
          <w:b/>
          <w:bCs/>
          <w:color w:val="000000"/>
        </w:rPr>
        <w:t>List of References</w:t>
      </w:r>
    </w:p>
    <w:p w14:paraId="49C58851" w14:textId="77777777" w:rsidR="00F479C2" w:rsidRPr="004433F2" w:rsidRDefault="00F479C2" w:rsidP="003429CA">
      <w:pPr>
        <w:rPr>
          <w:color w:val="000000"/>
        </w:rPr>
      </w:pPr>
    </w:p>
    <w:p w14:paraId="1816A2B1" w14:textId="77777777" w:rsidR="00C062E9" w:rsidRDefault="00F479C2" w:rsidP="004433F2">
      <w:pPr>
        <w:pStyle w:val="NormalWeb"/>
        <w:spacing w:before="0" w:beforeAutospacing="0" w:after="0" w:afterAutospacing="0"/>
        <w:rPr>
          <w:rFonts w:cs="Arial"/>
          <w:color w:val="000000"/>
          <w:lang w:val="en"/>
        </w:rPr>
      </w:pPr>
      <w:r w:rsidRPr="004433F2">
        <w:rPr>
          <w:rFonts w:cs="Arial"/>
          <w:color w:val="000000"/>
          <w:lang w:val="en"/>
        </w:rPr>
        <w:t xml:space="preserve">Adler, Mortimer J. </w:t>
      </w:r>
      <w:r w:rsidRPr="004433F2">
        <w:rPr>
          <w:rFonts w:cs="Arial"/>
          <w:b/>
          <w:bCs/>
          <w:i/>
          <w:iCs/>
          <w:color w:val="000000"/>
          <w:lang w:val="en"/>
        </w:rPr>
        <w:t>Herodotus : Thucydides</w:t>
      </w:r>
      <w:r w:rsidRPr="004433F2">
        <w:rPr>
          <w:rFonts w:cs="Arial"/>
          <w:color w:val="000000"/>
          <w:lang w:val="en"/>
        </w:rPr>
        <w:t xml:space="preserve">. Encyclopaedia Britannica, Inc., 1952. </w:t>
      </w:r>
      <w:r w:rsidRPr="004433F2">
        <w:rPr>
          <w:rFonts w:cs="Arial"/>
          <w:color w:val="000000"/>
          <w:lang w:val="en"/>
        </w:rPr>
        <w:br/>
      </w:r>
      <w:r w:rsidRPr="004433F2">
        <w:rPr>
          <w:rFonts w:cs="Arial"/>
          <w:color w:val="000000"/>
          <w:lang w:val="en"/>
        </w:rPr>
        <w:br/>
        <w:t xml:space="preserve">Adler, Mortimer J. </w:t>
      </w:r>
      <w:r w:rsidRPr="004433F2">
        <w:rPr>
          <w:rFonts w:cs="Arial"/>
          <w:b/>
          <w:bCs/>
          <w:i/>
          <w:iCs/>
          <w:color w:val="000000"/>
          <w:lang w:val="en"/>
        </w:rPr>
        <w:t>Tacitus</w:t>
      </w:r>
      <w:r w:rsidRPr="004433F2">
        <w:rPr>
          <w:rFonts w:cs="Arial"/>
          <w:color w:val="000000"/>
          <w:lang w:val="en"/>
        </w:rPr>
        <w:t xml:space="preserve">. Encyclopaedia Britannica, Inc., 1952. </w:t>
      </w:r>
      <w:r w:rsidRPr="004433F2">
        <w:rPr>
          <w:rFonts w:cs="Arial"/>
          <w:color w:val="000000"/>
          <w:lang w:val="en"/>
        </w:rPr>
        <w:br/>
      </w:r>
      <w:r w:rsidRPr="004433F2">
        <w:rPr>
          <w:rFonts w:cs="Arial"/>
          <w:color w:val="000000"/>
          <w:lang w:val="en"/>
        </w:rPr>
        <w:br/>
        <w:t xml:space="preserve">Berry, George Ricker. </w:t>
      </w:r>
      <w:r w:rsidRPr="004433F2">
        <w:rPr>
          <w:rFonts w:cs="Arial"/>
          <w:b/>
          <w:bCs/>
          <w:i/>
          <w:iCs/>
          <w:color w:val="000000"/>
          <w:lang w:val="en"/>
        </w:rPr>
        <w:t>Interlinear Greek-English New Testament</w:t>
      </w:r>
      <w:r w:rsidRPr="004433F2">
        <w:rPr>
          <w:rFonts w:cs="Arial"/>
          <w:color w:val="000000"/>
          <w:lang w:val="en"/>
        </w:rPr>
        <w:t xml:space="preserve">. Baker Books, 1997. (CBD WW106329) </w:t>
      </w:r>
      <w:r w:rsidRPr="004433F2">
        <w:rPr>
          <w:rFonts w:cs="Arial"/>
          <w:color w:val="000000"/>
          <w:lang w:val="en"/>
        </w:rPr>
        <w:br/>
      </w:r>
    </w:p>
    <w:p w14:paraId="48482A94" w14:textId="35D8AE46" w:rsidR="00C062E9" w:rsidRDefault="00C062E9" w:rsidP="004433F2">
      <w:pPr>
        <w:pStyle w:val="NormalWeb"/>
        <w:spacing w:before="0" w:beforeAutospacing="0" w:after="0" w:afterAutospacing="0"/>
        <w:rPr>
          <w:rFonts w:cs="Arial"/>
          <w:color w:val="000000"/>
          <w:lang w:val="en"/>
        </w:rPr>
      </w:pPr>
      <w:r>
        <w:rPr>
          <w:rFonts w:cs="Arial"/>
          <w:color w:val="000000"/>
          <w:lang w:val="en"/>
        </w:rPr>
        <w:t xml:space="preserve">Burgon, John William. </w:t>
      </w:r>
      <w:r w:rsidRPr="00C062E9">
        <w:rPr>
          <w:rFonts w:cs="Arial"/>
          <w:b/>
          <w:bCs/>
          <w:i/>
          <w:iCs/>
          <w:color w:val="000000"/>
          <w:lang w:val="en"/>
        </w:rPr>
        <w:t>The Last Twelve Verse of the Gospel According to S. Mark</w:t>
      </w:r>
      <w:r>
        <w:rPr>
          <w:rFonts w:cs="Arial"/>
          <w:color w:val="000000"/>
          <w:lang w:val="en"/>
        </w:rPr>
        <w:t>. J. Parker &amp; Co. 1871.</w:t>
      </w:r>
    </w:p>
    <w:p w14:paraId="272613D2" w14:textId="376C1401" w:rsidR="001770E9" w:rsidRDefault="00F479C2" w:rsidP="004433F2">
      <w:pPr>
        <w:pStyle w:val="NormalWeb"/>
        <w:spacing w:before="0" w:beforeAutospacing="0" w:after="0" w:afterAutospacing="0"/>
        <w:rPr>
          <w:rFonts w:cs="Arial"/>
          <w:color w:val="000000"/>
          <w:lang w:val="en"/>
        </w:rPr>
      </w:pPr>
      <w:r w:rsidRPr="004433F2">
        <w:rPr>
          <w:rFonts w:cs="Arial"/>
          <w:color w:val="000000"/>
          <w:lang w:val="en"/>
        </w:rPr>
        <w:br/>
        <w:t xml:space="preserve">Green, Jay P., Sr. (editor) </w:t>
      </w:r>
      <w:r w:rsidRPr="004433F2">
        <w:rPr>
          <w:rFonts w:cs="Arial"/>
          <w:b/>
          <w:bCs/>
          <w:i/>
          <w:iCs/>
          <w:color w:val="000000"/>
          <w:lang w:val="en"/>
        </w:rPr>
        <w:t>The Interlinear Bible : Hebrew-Greek-English 2nd edition</w:t>
      </w:r>
      <w:r w:rsidRPr="004433F2">
        <w:rPr>
          <w:rFonts w:cs="Arial"/>
          <w:color w:val="000000"/>
          <w:lang w:val="en"/>
        </w:rPr>
        <w:t xml:space="preserve">. Baker Book House, 1986. </w:t>
      </w:r>
      <w:r w:rsidRPr="004433F2">
        <w:rPr>
          <w:rFonts w:cs="Arial"/>
          <w:color w:val="000000"/>
          <w:lang w:val="en"/>
        </w:rPr>
        <w:br/>
      </w:r>
      <w:r w:rsidRPr="004433F2">
        <w:rPr>
          <w:rFonts w:cs="Arial"/>
          <w:color w:val="000000"/>
          <w:lang w:val="en"/>
        </w:rPr>
        <w:br/>
        <w:t xml:space="preserve">Nicoll, W. Robertson. (editor) </w:t>
      </w:r>
      <w:r w:rsidRPr="004433F2">
        <w:rPr>
          <w:rFonts w:cs="Arial"/>
          <w:b/>
          <w:bCs/>
          <w:i/>
          <w:iCs/>
          <w:color w:val="000000"/>
          <w:lang w:val="en"/>
        </w:rPr>
        <w:t>The Expositor's Greek Testament</w:t>
      </w:r>
      <w:r w:rsidRPr="004433F2">
        <w:rPr>
          <w:rFonts w:cs="Arial"/>
          <w:color w:val="000000"/>
          <w:lang w:val="en"/>
        </w:rPr>
        <w:t xml:space="preserve">. Wm. B. Eerdmans Publishing Company, reprinted 1990. </w:t>
      </w:r>
      <w:r w:rsidRPr="004433F2">
        <w:rPr>
          <w:rFonts w:cs="Arial"/>
          <w:color w:val="000000"/>
          <w:lang w:val="en"/>
        </w:rPr>
        <w:br/>
      </w:r>
      <w:r w:rsidRPr="004433F2">
        <w:rPr>
          <w:rFonts w:cs="Arial"/>
          <w:color w:val="000000"/>
          <w:lang w:val="en"/>
        </w:rPr>
        <w:br/>
        <w:t xml:space="preserve">Richardson, Cyril C. (editor) </w:t>
      </w:r>
      <w:r w:rsidRPr="004433F2">
        <w:rPr>
          <w:rFonts w:cs="Arial"/>
          <w:b/>
          <w:bCs/>
          <w:i/>
          <w:iCs/>
          <w:color w:val="000000"/>
          <w:lang w:val="en"/>
        </w:rPr>
        <w:t>Early Christian Fathers</w:t>
      </w:r>
      <w:r w:rsidRPr="004433F2">
        <w:rPr>
          <w:rFonts w:cs="Arial"/>
          <w:color w:val="000000"/>
          <w:lang w:val="en"/>
        </w:rPr>
        <w:t xml:space="preserve">. Macmillan Publishing Co., Inc., 1970. (This does not have the great footnotes of Roberts and Donaldson, but is in very readable modern American English.) </w:t>
      </w:r>
      <w:r w:rsidRPr="004433F2">
        <w:rPr>
          <w:rFonts w:cs="Arial"/>
          <w:color w:val="000000"/>
          <w:lang w:val="en"/>
        </w:rPr>
        <w:br/>
      </w:r>
      <w:r w:rsidRPr="004433F2">
        <w:rPr>
          <w:rFonts w:cs="Arial"/>
          <w:color w:val="000000"/>
          <w:lang w:val="en"/>
        </w:rPr>
        <w:br/>
        <w:t xml:space="preserve">Roberts, Alexander and James Donaldson. </w:t>
      </w:r>
      <w:r w:rsidRPr="004433F2">
        <w:rPr>
          <w:rFonts w:cs="Arial"/>
          <w:b/>
          <w:bCs/>
          <w:i/>
          <w:iCs/>
          <w:color w:val="000000"/>
          <w:lang w:val="en"/>
        </w:rPr>
        <w:t>Ante-Nicene Fathers</w:t>
      </w:r>
      <w:r w:rsidRPr="004433F2">
        <w:rPr>
          <w:rFonts w:cs="Arial"/>
          <w:color w:val="000000"/>
          <w:lang w:val="en"/>
        </w:rPr>
        <w:t xml:space="preserve">. volumes 1-10 Hendrickson Publishers, 1994. </w:t>
      </w:r>
      <w:r w:rsidRPr="004433F2">
        <w:rPr>
          <w:rFonts w:cs="Arial"/>
          <w:color w:val="000000"/>
          <w:lang w:val="en"/>
        </w:rPr>
        <w:br/>
      </w:r>
    </w:p>
    <w:p w14:paraId="404DF7FC" w14:textId="77777777" w:rsidR="00C062E9" w:rsidRDefault="004433F2" w:rsidP="004433F2">
      <w:pPr>
        <w:pStyle w:val="NormalWeb"/>
        <w:spacing w:before="0" w:beforeAutospacing="0" w:after="0" w:afterAutospacing="0"/>
        <w:rPr>
          <w:rFonts w:cs="Arial"/>
          <w:color w:val="000000"/>
          <w:lang w:val="en"/>
        </w:rPr>
      </w:pPr>
      <w:r w:rsidRPr="004433F2">
        <w:rPr>
          <w:rFonts w:cs="Arial"/>
          <w:color w:val="000000"/>
          <w:lang w:val="en"/>
        </w:rPr>
        <w:t>Aland, Kurt, Matthew Black, Carlo M. Martini, Bruce M. Metzger, and Allen Wikgren.</w:t>
      </w:r>
      <w:r w:rsidRPr="004433F2">
        <w:rPr>
          <w:rFonts w:cs="Arial"/>
          <w:b/>
          <w:bCs/>
          <w:i/>
          <w:iCs/>
          <w:color w:val="000000"/>
          <w:lang w:val="en"/>
        </w:rPr>
        <w:t xml:space="preserve"> The Greek New Testament 3rd edition</w:t>
      </w:r>
      <w:r w:rsidRPr="004433F2">
        <w:rPr>
          <w:rFonts w:cs="Arial"/>
          <w:color w:val="000000"/>
          <w:lang w:val="en"/>
        </w:rPr>
        <w:t xml:space="preserve">. United Bible Societies, 1975. This was the Greek New Testament from which the words were counted. </w:t>
      </w:r>
      <w:r w:rsidRPr="004433F2">
        <w:rPr>
          <w:rFonts w:cs="Arial"/>
          <w:color w:val="000000"/>
          <w:lang w:val="en"/>
        </w:rPr>
        <w:br/>
      </w:r>
      <w:r w:rsidRPr="004433F2">
        <w:rPr>
          <w:rFonts w:cs="Arial"/>
          <w:color w:val="000000"/>
          <w:lang w:val="en"/>
        </w:rPr>
        <w:br/>
        <w:t xml:space="preserve">Aland, Kurt, Matthew Black, Carlo M. Martini, </w:t>
      </w:r>
      <w:r w:rsidRPr="004433F2">
        <w:rPr>
          <w:rFonts w:cs="Arial"/>
          <w:color w:val="000000"/>
          <w:lang w:val="en"/>
        </w:rPr>
        <w:t>Bruce M. Metzger, and Allen Wikgren.</w:t>
      </w:r>
      <w:r w:rsidRPr="004433F2">
        <w:rPr>
          <w:rFonts w:cs="Arial"/>
          <w:b/>
          <w:bCs/>
          <w:i/>
          <w:iCs/>
          <w:color w:val="000000"/>
          <w:lang w:val="en"/>
        </w:rPr>
        <w:t xml:space="preserve"> The Greek New Testament 4th revised edition</w:t>
      </w:r>
      <w:r w:rsidRPr="004433F2">
        <w:rPr>
          <w:rFonts w:cs="Arial"/>
          <w:color w:val="000000"/>
          <w:lang w:val="en"/>
        </w:rPr>
        <w:t xml:space="preserve">. United Bible Societies. According to </w:t>
      </w:r>
      <w:r w:rsidRPr="004433F2">
        <w:rPr>
          <w:rFonts w:cs="Arial"/>
          <w:i/>
          <w:iCs/>
          <w:color w:val="000000"/>
          <w:lang w:val="en"/>
        </w:rPr>
        <w:t>A Textual Commentary of the New Testament</w:t>
      </w:r>
      <w:r w:rsidRPr="004433F2">
        <w:rPr>
          <w:rFonts w:cs="Arial"/>
          <w:color w:val="000000"/>
          <w:lang w:val="en"/>
        </w:rPr>
        <w:t xml:space="preserve"> Second edition, the fourth edition of Aland et al. is different from the 3rd edition in that it took out 284 variations, added 273, for a total of 1438 variations. </w:t>
      </w:r>
      <w:r w:rsidRPr="004433F2">
        <w:rPr>
          <w:rFonts w:cs="Arial"/>
          <w:color w:val="000000"/>
          <w:lang w:val="en"/>
        </w:rPr>
        <w:br/>
      </w:r>
      <w:r w:rsidRPr="004433F2">
        <w:rPr>
          <w:rFonts w:cs="Arial"/>
          <w:color w:val="000000"/>
          <w:lang w:val="en"/>
        </w:rPr>
        <w:br/>
        <w:t>Aland, Kurt, Matthew Black, Carlo M. Martini, Bruce M. Metzger, and Allen Wikgren.</w:t>
      </w:r>
      <w:r w:rsidRPr="004433F2">
        <w:rPr>
          <w:rFonts w:cs="Arial"/>
          <w:b/>
          <w:bCs/>
          <w:i/>
          <w:iCs/>
          <w:color w:val="000000"/>
          <w:lang w:val="en"/>
        </w:rPr>
        <w:t xml:space="preserve"> The Greek New Testament 5th revised edition</w:t>
      </w:r>
      <w:r w:rsidRPr="004433F2">
        <w:rPr>
          <w:rFonts w:cs="Arial"/>
          <w:color w:val="000000"/>
          <w:lang w:val="en"/>
        </w:rPr>
        <w:t>. United Bible Societies. According to the Introduction, this includes readings from the recently discovered papyrii 117-127. The main text differs from the 4</w:t>
      </w:r>
      <w:r w:rsidR="001770E9">
        <w:rPr>
          <w:rFonts w:cs="Arial"/>
          <w:color w:val="000000"/>
          <w:lang w:val="en"/>
        </w:rPr>
        <w:t>t</w:t>
      </w:r>
      <w:r w:rsidRPr="004433F2">
        <w:rPr>
          <w:rFonts w:cs="Arial"/>
          <w:color w:val="000000"/>
          <w:lang w:val="en"/>
        </w:rPr>
        <w:t>h edition in 33 passages according to p.2-4.</w:t>
      </w:r>
      <w:r w:rsidRPr="004433F2">
        <w:rPr>
          <w:rFonts w:cs="Arial"/>
          <w:color w:val="000000"/>
          <w:lang w:val="en"/>
        </w:rPr>
        <w:br/>
      </w:r>
      <w:r w:rsidRPr="004433F2">
        <w:rPr>
          <w:rFonts w:cs="Arial"/>
          <w:color w:val="000000"/>
          <w:lang w:val="en"/>
        </w:rPr>
        <w:br/>
        <w:t xml:space="preserve">Aland, Kurt, and Barbara Aland. </w:t>
      </w:r>
      <w:r w:rsidRPr="004433F2">
        <w:rPr>
          <w:rFonts w:cs="Arial"/>
          <w:b/>
          <w:bCs/>
          <w:i/>
          <w:iCs/>
          <w:color w:val="000000"/>
          <w:lang w:val="en"/>
        </w:rPr>
        <w:t>The Text of the New Testament : An Introduction to the Critical Editions and to the Theory and Practice of Modern Textual Criticism</w:t>
      </w:r>
      <w:r w:rsidRPr="004433F2">
        <w:rPr>
          <w:rFonts w:cs="Arial"/>
          <w:color w:val="000000"/>
          <w:lang w:val="en"/>
        </w:rPr>
        <w:t xml:space="preserve">. Eerdmans, 1989. </w:t>
      </w:r>
      <w:r w:rsidRPr="004433F2">
        <w:rPr>
          <w:rFonts w:cs="Arial"/>
          <w:color w:val="000000"/>
          <w:lang w:val="en"/>
        </w:rPr>
        <w:br/>
      </w:r>
      <w:r w:rsidRPr="004433F2">
        <w:rPr>
          <w:rFonts w:cs="Arial"/>
          <w:color w:val="000000"/>
          <w:lang w:val="en"/>
        </w:rPr>
        <w:br/>
        <w:t xml:space="preserve">Comfort, Philip W. and David P. Barrett. </w:t>
      </w:r>
      <w:r w:rsidRPr="004433F2">
        <w:rPr>
          <w:rFonts w:cs="Arial"/>
          <w:b/>
          <w:bCs/>
          <w:i/>
          <w:iCs/>
          <w:color w:val="000000"/>
          <w:lang w:val="en"/>
        </w:rPr>
        <w:t>The Text of the Earliest New Testament Greek Manuscripts</w:t>
      </w:r>
      <w:r w:rsidRPr="004433F2">
        <w:rPr>
          <w:rFonts w:cs="Arial"/>
          <w:color w:val="000000"/>
          <w:lang w:val="en"/>
        </w:rPr>
        <w:t xml:space="preserve">. Tyndale House Publishers, Inc. 1999,2001 (697 pages) </w:t>
      </w:r>
      <w:r w:rsidRPr="004433F2">
        <w:rPr>
          <w:rFonts w:cs="Arial"/>
          <w:color w:val="000000"/>
          <w:lang w:val="en"/>
        </w:rPr>
        <w:br/>
      </w:r>
      <w:r w:rsidRPr="004433F2">
        <w:rPr>
          <w:rFonts w:cs="Arial"/>
          <w:color w:val="000000"/>
          <w:lang w:val="en"/>
        </w:rPr>
        <w:br/>
        <w:t xml:space="preserve">Comfort, Philip W. and David P. Barrett. </w:t>
      </w:r>
      <w:r w:rsidRPr="004433F2">
        <w:rPr>
          <w:rFonts w:cs="Arial"/>
          <w:b/>
          <w:bCs/>
          <w:i/>
          <w:iCs/>
          <w:color w:val="000000"/>
          <w:lang w:val="en"/>
        </w:rPr>
        <w:t>The Complete Text of the Earliest New Testament Manuscripts</w:t>
      </w:r>
      <w:r w:rsidRPr="004433F2">
        <w:rPr>
          <w:rFonts w:cs="Arial"/>
          <w:color w:val="000000"/>
          <w:lang w:val="en"/>
        </w:rPr>
        <w:t xml:space="preserve">. Baker Books, 1999. (CBD WW52652) </w:t>
      </w:r>
      <w:r w:rsidRPr="004433F2">
        <w:rPr>
          <w:rFonts w:cs="Arial"/>
          <w:color w:val="000000"/>
          <w:lang w:val="en"/>
        </w:rPr>
        <w:br/>
      </w:r>
      <w:r w:rsidRPr="004433F2">
        <w:rPr>
          <w:rFonts w:cs="Arial"/>
          <w:color w:val="000000"/>
          <w:lang w:val="en"/>
        </w:rPr>
        <w:br/>
        <w:t xml:space="preserve">Elliot, Keith and Ian Moir. </w:t>
      </w:r>
      <w:r w:rsidRPr="004433F2">
        <w:rPr>
          <w:rFonts w:cs="Arial"/>
          <w:b/>
          <w:bCs/>
          <w:i/>
          <w:iCs/>
          <w:color w:val="000000"/>
          <w:lang w:val="en"/>
        </w:rPr>
        <w:t>Manuscripts and the Text of the New Testament : An Introduction for English Readers</w:t>
      </w:r>
      <w:r w:rsidRPr="004433F2">
        <w:rPr>
          <w:rFonts w:cs="Arial"/>
          <w:color w:val="000000"/>
          <w:lang w:val="en"/>
        </w:rPr>
        <w:t xml:space="preserve">. T &amp; T Clark. 1995. </w:t>
      </w:r>
      <w:r w:rsidRPr="004433F2">
        <w:rPr>
          <w:rFonts w:cs="Arial"/>
          <w:color w:val="000000"/>
          <w:lang w:val="en"/>
        </w:rPr>
        <w:br/>
      </w:r>
      <w:r w:rsidRPr="004433F2">
        <w:rPr>
          <w:rFonts w:cs="Arial"/>
          <w:color w:val="000000"/>
          <w:lang w:val="en"/>
        </w:rPr>
        <w:br/>
        <w:t xml:space="preserve">Hodges, Zane C. and Arthur L. Farstad. </w:t>
      </w:r>
      <w:r w:rsidRPr="004433F2">
        <w:rPr>
          <w:rFonts w:cs="Arial"/>
          <w:b/>
          <w:bCs/>
          <w:i/>
          <w:iCs/>
          <w:color w:val="000000"/>
          <w:lang w:val="en"/>
        </w:rPr>
        <w:t>The Greek New Testament According to the Majority Text</w:t>
      </w:r>
      <w:r w:rsidRPr="004433F2">
        <w:rPr>
          <w:rFonts w:cs="Arial"/>
          <w:color w:val="000000"/>
          <w:lang w:val="en"/>
        </w:rPr>
        <w:t xml:space="preserve"> 2nd edition. Thomas Nelson Publishers, 1985. </w:t>
      </w:r>
      <w:r w:rsidRPr="004433F2">
        <w:rPr>
          <w:rFonts w:cs="Arial"/>
          <w:color w:val="000000"/>
          <w:lang w:val="en"/>
        </w:rPr>
        <w:br/>
      </w:r>
    </w:p>
    <w:p w14:paraId="5683D272" w14:textId="01DB5624" w:rsidR="00C062E9" w:rsidRPr="00C062E9" w:rsidRDefault="00C062E9" w:rsidP="004433F2">
      <w:pPr>
        <w:pStyle w:val="NormalWeb"/>
        <w:spacing w:before="0" w:beforeAutospacing="0" w:after="0" w:afterAutospacing="0"/>
        <w:rPr>
          <w:rFonts w:cs="Arial"/>
          <w:color w:val="000000"/>
          <w:lang w:val="en"/>
        </w:rPr>
      </w:pPr>
      <w:r w:rsidRPr="00C062E9">
        <w:rPr>
          <w:rFonts w:cs="Arial"/>
          <w:color w:val="000000"/>
          <w:lang w:val="en"/>
        </w:rPr>
        <w:t xml:space="preserve">Lunn, Nicholas P. </w:t>
      </w:r>
      <w:r w:rsidRPr="00C062E9">
        <w:rPr>
          <w:rFonts w:cs="Arial"/>
          <w:b/>
          <w:bCs/>
          <w:i/>
          <w:iCs/>
          <w:color w:val="000000"/>
          <w:lang w:val="en"/>
        </w:rPr>
        <w:t>The Original Ending of Mark: A New Case for the Authenticity of Mark</w:t>
      </w:r>
      <w:r w:rsidRPr="00C062E9">
        <w:rPr>
          <w:rFonts w:cs="Arial"/>
          <w:color w:val="000000"/>
          <w:lang w:val="en"/>
        </w:rPr>
        <w:t xml:space="preserve">. </w:t>
      </w:r>
      <w:r w:rsidRPr="00C062E9">
        <w:rPr>
          <w:rFonts w:cs="Arial"/>
          <w:color w:val="000000"/>
          <w:szCs w:val="20"/>
          <w:shd w:val="clear" w:color="auto" w:fill="FFFFFF"/>
        </w:rPr>
        <w:t>Wipf &amp; Stock Publishers, 2014</w:t>
      </w:r>
    </w:p>
    <w:p w14:paraId="0CBAC6C2" w14:textId="0A2F6008" w:rsidR="004433F2" w:rsidRPr="004433F2" w:rsidRDefault="004433F2" w:rsidP="004433F2">
      <w:pPr>
        <w:pStyle w:val="NormalWeb"/>
        <w:spacing w:before="0" w:beforeAutospacing="0" w:after="0" w:afterAutospacing="0"/>
        <w:rPr>
          <w:rFonts w:cs="Arial"/>
          <w:color w:val="000000"/>
          <w:lang w:val="en"/>
        </w:rPr>
      </w:pPr>
      <w:r w:rsidRPr="004433F2">
        <w:rPr>
          <w:rFonts w:cs="Arial"/>
          <w:color w:val="000000"/>
          <w:lang w:val="en"/>
        </w:rPr>
        <w:br/>
        <w:t xml:space="preserve">Metzger, Bruce Manning. </w:t>
      </w:r>
      <w:r w:rsidRPr="004433F2">
        <w:rPr>
          <w:rFonts w:cs="Arial"/>
          <w:b/>
          <w:bCs/>
          <w:i/>
          <w:iCs/>
          <w:color w:val="000000"/>
          <w:lang w:val="en"/>
        </w:rPr>
        <w:t>The Text of the New Testament</w:t>
      </w:r>
      <w:r w:rsidRPr="004433F2">
        <w:rPr>
          <w:rFonts w:cs="Arial"/>
          <w:color w:val="000000"/>
          <w:lang w:val="en"/>
        </w:rPr>
        <w:t xml:space="preserve">. Oxford University Press. 1968. (274 pages) </w:t>
      </w:r>
      <w:r w:rsidRPr="004433F2">
        <w:rPr>
          <w:rFonts w:cs="Arial"/>
          <w:color w:val="000000"/>
          <w:lang w:val="en"/>
        </w:rPr>
        <w:br/>
      </w:r>
      <w:r w:rsidRPr="004433F2">
        <w:rPr>
          <w:rFonts w:cs="Arial"/>
          <w:color w:val="000000"/>
          <w:lang w:val="en"/>
        </w:rPr>
        <w:br/>
        <w:t xml:space="preserve">Metzger, Bruce M. </w:t>
      </w:r>
      <w:r w:rsidRPr="004433F2">
        <w:rPr>
          <w:rFonts w:cs="Arial"/>
          <w:b/>
          <w:bCs/>
          <w:i/>
          <w:iCs/>
          <w:color w:val="000000"/>
          <w:lang w:val="en"/>
        </w:rPr>
        <w:t xml:space="preserve">Greek Manuscripts of the </w:t>
      </w:r>
      <w:r w:rsidRPr="004433F2">
        <w:rPr>
          <w:rFonts w:cs="Arial"/>
          <w:b/>
          <w:bCs/>
          <w:i/>
          <w:iCs/>
          <w:color w:val="000000"/>
          <w:lang w:val="en"/>
        </w:rPr>
        <w:lastRenderedPageBreak/>
        <w:t>Bible.</w:t>
      </w:r>
      <w:r w:rsidRPr="004433F2">
        <w:rPr>
          <w:rFonts w:cs="Arial"/>
          <w:color w:val="000000"/>
          <w:lang w:val="en"/>
        </w:rPr>
        <w:t xml:space="preserve"> Oxford University Press, 1981. </w:t>
      </w:r>
      <w:r w:rsidRPr="004433F2">
        <w:rPr>
          <w:rFonts w:cs="Arial"/>
          <w:color w:val="000000"/>
          <w:lang w:val="en"/>
        </w:rPr>
        <w:br/>
      </w:r>
      <w:r w:rsidRPr="004433F2">
        <w:rPr>
          <w:rFonts w:cs="Arial"/>
          <w:color w:val="000000"/>
          <w:lang w:val="en"/>
        </w:rPr>
        <w:br/>
        <w:t xml:space="preserve">Metzger, Bruce. </w:t>
      </w:r>
      <w:r w:rsidRPr="004433F2">
        <w:rPr>
          <w:rFonts w:cs="Arial"/>
          <w:b/>
          <w:bCs/>
          <w:i/>
          <w:iCs/>
          <w:color w:val="000000"/>
          <w:lang w:val="en"/>
        </w:rPr>
        <w:t>A Textual Commentary on the Greek New Testament 2nd edition</w:t>
      </w:r>
      <w:r w:rsidRPr="004433F2">
        <w:rPr>
          <w:rFonts w:cs="Arial"/>
          <w:color w:val="000000"/>
          <w:lang w:val="en"/>
        </w:rPr>
        <w:t xml:space="preserve">. United Bible Societies, 1971. </w:t>
      </w:r>
      <w:r w:rsidRPr="004433F2">
        <w:rPr>
          <w:rFonts w:cs="Arial"/>
          <w:color w:val="000000"/>
          <w:lang w:val="en"/>
        </w:rPr>
        <w:br/>
      </w:r>
      <w:r w:rsidRPr="004433F2">
        <w:rPr>
          <w:rFonts w:cs="Arial"/>
          <w:color w:val="000000"/>
          <w:lang w:val="en"/>
        </w:rPr>
        <w:br/>
      </w:r>
    </w:p>
    <w:p w14:paraId="7467C016" w14:textId="77777777" w:rsidR="004433F2" w:rsidRPr="004433F2" w:rsidRDefault="00000000" w:rsidP="004433F2">
      <w:pPr>
        <w:pStyle w:val="NormalWeb"/>
        <w:spacing w:before="0" w:beforeAutospacing="0" w:after="0" w:afterAutospacing="0"/>
        <w:rPr>
          <w:rFonts w:cs="Arial"/>
          <w:b/>
          <w:bCs/>
          <w:color w:val="000000"/>
          <w:sz w:val="36"/>
          <w:szCs w:val="36"/>
          <w:lang w:val="en"/>
        </w:rPr>
      </w:pPr>
      <w:hyperlink r:id="rId18" w:history="1">
        <w:r w:rsidR="004433F2" w:rsidRPr="004433F2">
          <w:rPr>
            <w:rStyle w:val="Hyperlink"/>
            <w:rFonts w:cs="Arial"/>
            <w:lang w:val="en"/>
          </w:rPr>
          <w:t>http://debate.org.uk/topics/history</w:t>
        </w:r>
      </w:hyperlink>
      <w:r w:rsidR="004433F2" w:rsidRPr="004433F2">
        <w:rPr>
          <w:rFonts w:cs="Arial"/>
          <w:color w:val="000000"/>
          <w:lang w:val="en"/>
        </w:rPr>
        <w:t xml:space="preserve"> A recommended site for information on Bible manuscripts. </w:t>
      </w:r>
    </w:p>
    <w:p w14:paraId="3B5D2E8B" w14:textId="77777777" w:rsidR="00A4312C" w:rsidRPr="004433F2" w:rsidRDefault="00A4312C" w:rsidP="00414A59">
      <w:pPr>
        <w:rPr>
          <w:color w:val="000000"/>
        </w:rPr>
      </w:pPr>
    </w:p>
    <w:p w14:paraId="00CF4C5D" w14:textId="77777777" w:rsidR="00A4312C" w:rsidRPr="005C5BAF" w:rsidRDefault="00A4312C" w:rsidP="00A4312C">
      <w:pPr>
        <w:rPr>
          <w:sz w:val="18"/>
          <w:szCs w:val="18"/>
        </w:rPr>
      </w:pPr>
      <w:r>
        <w:rPr>
          <w:sz w:val="18"/>
          <w:szCs w:val="18"/>
        </w:rPr>
        <w:t>b</w:t>
      </w:r>
      <w:r w:rsidRPr="005C5BAF">
        <w:rPr>
          <w:sz w:val="18"/>
          <w:szCs w:val="18"/>
        </w:rPr>
        <w:t>y Steven M. Morrison, PhD.</w:t>
      </w:r>
    </w:p>
    <w:p w14:paraId="2BB1324D" w14:textId="77777777" w:rsidR="00A4312C" w:rsidRDefault="00A4312C" w:rsidP="00414A59">
      <w:pPr>
        <w:rPr>
          <w:color w:val="000000"/>
        </w:rPr>
      </w:pPr>
    </w:p>
    <w:sectPr w:rsidR="00A4312C" w:rsidSect="00EA3B5D">
      <w:pgSz w:w="12240" w:h="15840"/>
      <w:pgMar w:top="720" w:right="1008" w:bottom="720" w:left="1008"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4776" w14:textId="77777777" w:rsidR="009F3A10" w:rsidRDefault="009F3A10">
      <w:r>
        <w:separator/>
      </w:r>
    </w:p>
  </w:endnote>
  <w:endnote w:type="continuationSeparator" w:id="0">
    <w:p w14:paraId="7B68D704" w14:textId="77777777" w:rsidR="009F3A10" w:rsidRDefault="009F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Times Ne 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2794" w14:textId="55D5FC73" w:rsidR="008F2A16" w:rsidRDefault="008F2A16" w:rsidP="007C1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5C55">
      <w:rPr>
        <w:rStyle w:val="PageNumber"/>
        <w:noProof/>
      </w:rPr>
      <w:t>2</w:t>
    </w:r>
    <w:r>
      <w:rPr>
        <w:rStyle w:val="PageNumber"/>
      </w:rPr>
      <w:fldChar w:fldCharType="end"/>
    </w:r>
  </w:p>
  <w:p w14:paraId="2ACD2412" w14:textId="77777777" w:rsidR="008F2A16" w:rsidRDefault="008F2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78C9" w14:textId="77777777" w:rsidR="008F2A16" w:rsidRDefault="008F2A16" w:rsidP="007C1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8FC">
      <w:rPr>
        <w:rStyle w:val="PageNumber"/>
        <w:noProof/>
      </w:rPr>
      <w:t>15</w:t>
    </w:r>
    <w:r>
      <w:rPr>
        <w:rStyle w:val="PageNumber"/>
      </w:rPr>
      <w:fldChar w:fldCharType="end"/>
    </w:r>
  </w:p>
  <w:p w14:paraId="75A4894A" w14:textId="77777777" w:rsidR="008F2A16" w:rsidRDefault="008F2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C06F" w14:textId="77777777" w:rsidR="00096985" w:rsidRDefault="00096985" w:rsidP="004B4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4F05FE" w14:textId="77777777" w:rsidR="00096985" w:rsidRDefault="00096985" w:rsidP="001D00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BCE7" w14:textId="77777777" w:rsidR="00096985" w:rsidRDefault="00096985" w:rsidP="00040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391333" w14:textId="77777777" w:rsidR="00096985" w:rsidRDefault="00096985" w:rsidP="004045BC">
    <w:pPr>
      <w:pStyle w:val="Footer"/>
      <w:ind w:right="360"/>
      <w:rPr>
        <w:rFonts w:ascii="Arial Narrow" w:hAnsi="Arial Narrow"/>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8C0" w14:textId="77777777" w:rsidR="00096985" w:rsidRDefault="00096985">
    <w:pPr>
      <w:pStyle w:val="Footer"/>
    </w:pPr>
    <w:r>
      <w:t>June 2022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E069" w14:textId="77777777" w:rsidR="009F3A10" w:rsidRDefault="009F3A10">
      <w:r>
        <w:separator/>
      </w:r>
    </w:p>
  </w:footnote>
  <w:footnote w:type="continuationSeparator" w:id="0">
    <w:p w14:paraId="04DEABF3" w14:textId="77777777" w:rsidR="009F3A10" w:rsidRDefault="009F3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1"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F850C68"/>
    <w:multiLevelType w:val="singleLevel"/>
    <w:tmpl w:val="3F38C6CC"/>
    <w:lvl w:ilvl="0">
      <w:start w:val="1"/>
      <w:numFmt w:val="decimal"/>
      <w:lvlText w:val="%1."/>
      <w:lvlJc w:val="left"/>
      <w:pPr>
        <w:tabs>
          <w:tab w:val="num" w:pos="360"/>
        </w:tabs>
        <w:ind w:left="360" w:hanging="360"/>
      </w:pPr>
      <w:rPr>
        <w:rFonts w:hint="default"/>
      </w:rPr>
    </w:lvl>
  </w:abstractNum>
  <w:abstractNum w:abstractNumId="13"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4" w15:restartNumberingAfterBreak="0">
    <w:nsid w:val="17BF281E"/>
    <w:multiLevelType w:val="singleLevel"/>
    <w:tmpl w:val="63EE3BE0"/>
    <w:lvl w:ilvl="0">
      <w:start w:val="1"/>
      <w:numFmt w:val="decimal"/>
      <w:lvlText w:val="%1."/>
      <w:lvlJc w:val="left"/>
      <w:pPr>
        <w:tabs>
          <w:tab w:val="num" w:pos="360"/>
        </w:tabs>
        <w:ind w:left="360" w:hanging="360"/>
      </w:pPr>
      <w:rPr>
        <w:rFonts w:hint="default"/>
      </w:rPr>
    </w:lvl>
  </w:abstractNum>
  <w:abstractNum w:abstractNumId="15"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16"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17" w15:restartNumberingAfterBreak="0">
    <w:nsid w:val="1E560BE5"/>
    <w:multiLevelType w:val="singleLevel"/>
    <w:tmpl w:val="FE12B192"/>
    <w:lvl w:ilvl="0">
      <w:start w:val="1424"/>
      <w:numFmt w:val="decimal"/>
      <w:lvlText w:val="%1"/>
      <w:lvlJc w:val="left"/>
      <w:pPr>
        <w:tabs>
          <w:tab w:val="num" w:pos="780"/>
        </w:tabs>
        <w:ind w:left="780" w:hanging="780"/>
      </w:pPr>
      <w:rPr>
        <w:rFonts w:hint="default"/>
      </w:rPr>
    </w:lvl>
  </w:abstractNum>
  <w:abstractNum w:abstractNumId="18"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0"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1" w15:restartNumberingAfterBreak="0">
    <w:nsid w:val="39EE1D28"/>
    <w:multiLevelType w:val="multilevel"/>
    <w:tmpl w:val="67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C6BA6"/>
    <w:multiLevelType w:val="multilevel"/>
    <w:tmpl w:val="20D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85F11"/>
    <w:multiLevelType w:val="multilevel"/>
    <w:tmpl w:val="922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5" w15:restartNumberingAfterBreak="0">
    <w:nsid w:val="52A303B3"/>
    <w:multiLevelType w:val="singleLevel"/>
    <w:tmpl w:val="258E209C"/>
    <w:lvl w:ilvl="0">
      <w:start w:val="1"/>
      <w:numFmt w:val="decimal"/>
      <w:lvlText w:val="%1."/>
      <w:lvlJc w:val="left"/>
      <w:pPr>
        <w:tabs>
          <w:tab w:val="num" w:pos="360"/>
        </w:tabs>
        <w:ind w:left="360" w:hanging="360"/>
      </w:pPr>
      <w:rPr>
        <w:rFonts w:hint="default"/>
      </w:rPr>
    </w:lvl>
  </w:abstractNum>
  <w:abstractNum w:abstractNumId="26" w15:restartNumberingAfterBreak="0">
    <w:nsid w:val="53BA3CA3"/>
    <w:multiLevelType w:val="singleLevel"/>
    <w:tmpl w:val="04090011"/>
    <w:lvl w:ilvl="0">
      <w:start w:val="1"/>
      <w:numFmt w:val="decimal"/>
      <w:lvlText w:val="%1)"/>
      <w:lvlJc w:val="left"/>
      <w:pPr>
        <w:tabs>
          <w:tab w:val="num" w:pos="360"/>
        </w:tabs>
        <w:ind w:left="360" w:hanging="360"/>
      </w:pPr>
      <w:rPr>
        <w:rFonts w:hint="default"/>
      </w:rPr>
    </w:lvl>
  </w:abstractNum>
  <w:abstractNum w:abstractNumId="27"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37D4572"/>
    <w:multiLevelType w:val="singleLevel"/>
    <w:tmpl w:val="DEBC72A8"/>
    <w:lvl w:ilvl="0">
      <w:start w:val="1"/>
      <w:numFmt w:val="decimal"/>
      <w:lvlText w:val="%1."/>
      <w:lvlJc w:val="left"/>
      <w:pPr>
        <w:tabs>
          <w:tab w:val="num" w:pos="360"/>
        </w:tabs>
        <w:ind w:left="360" w:hanging="360"/>
      </w:pPr>
      <w:rPr>
        <w:rFonts w:hint="default"/>
      </w:rPr>
    </w:lvl>
  </w:abstractNum>
  <w:abstractNum w:abstractNumId="29" w15:restartNumberingAfterBreak="0">
    <w:nsid w:val="75DD7422"/>
    <w:multiLevelType w:val="multilevel"/>
    <w:tmpl w:val="111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31" w15:restartNumberingAfterBreak="0">
    <w:nsid w:val="77F41272"/>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33"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080910285">
    <w:abstractNumId w:val="9"/>
  </w:num>
  <w:num w:numId="2" w16cid:durableId="1597253791">
    <w:abstractNumId w:val="7"/>
  </w:num>
  <w:num w:numId="3" w16cid:durableId="476343789">
    <w:abstractNumId w:val="6"/>
  </w:num>
  <w:num w:numId="4" w16cid:durableId="2048293607">
    <w:abstractNumId w:val="5"/>
  </w:num>
  <w:num w:numId="5" w16cid:durableId="871108581">
    <w:abstractNumId w:val="4"/>
  </w:num>
  <w:num w:numId="6" w16cid:durableId="1691100326">
    <w:abstractNumId w:val="8"/>
  </w:num>
  <w:num w:numId="7" w16cid:durableId="169411430">
    <w:abstractNumId w:val="3"/>
  </w:num>
  <w:num w:numId="8" w16cid:durableId="1637877870">
    <w:abstractNumId w:val="2"/>
  </w:num>
  <w:num w:numId="9" w16cid:durableId="743183980">
    <w:abstractNumId w:val="1"/>
  </w:num>
  <w:num w:numId="10" w16cid:durableId="2010673523">
    <w:abstractNumId w:val="0"/>
  </w:num>
  <w:num w:numId="11" w16cid:durableId="80180316">
    <w:abstractNumId w:val="20"/>
  </w:num>
  <w:num w:numId="12" w16cid:durableId="1405108861">
    <w:abstractNumId w:val="24"/>
  </w:num>
  <w:num w:numId="13" w16cid:durableId="246429252">
    <w:abstractNumId w:val="33"/>
  </w:num>
  <w:num w:numId="14" w16cid:durableId="1685594977">
    <w:abstractNumId w:val="27"/>
  </w:num>
  <w:num w:numId="15" w16cid:durableId="47413683">
    <w:abstractNumId w:val="15"/>
  </w:num>
  <w:num w:numId="16" w16cid:durableId="678585280">
    <w:abstractNumId w:val="19"/>
  </w:num>
  <w:num w:numId="17" w16cid:durableId="817765818">
    <w:abstractNumId w:val="13"/>
  </w:num>
  <w:num w:numId="18" w16cid:durableId="1361517274">
    <w:abstractNumId w:val="16"/>
  </w:num>
  <w:num w:numId="19" w16cid:durableId="1562790440">
    <w:abstractNumId w:val="32"/>
  </w:num>
  <w:num w:numId="20" w16cid:durableId="792485028">
    <w:abstractNumId w:val="18"/>
  </w:num>
  <w:num w:numId="21" w16cid:durableId="1929607485">
    <w:abstractNumId w:val="31"/>
  </w:num>
  <w:num w:numId="22" w16cid:durableId="406462123">
    <w:abstractNumId w:val="26"/>
  </w:num>
  <w:num w:numId="23" w16cid:durableId="1143160491">
    <w:abstractNumId w:val="14"/>
  </w:num>
  <w:num w:numId="24" w16cid:durableId="112331353">
    <w:abstractNumId w:val="12"/>
  </w:num>
  <w:num w:numId="25" w16cid:durableId="704063163">
    <w:abstractNumId w:val="28"/>
  </w:num>
  <w:num w:numId="26" w16cid:durableId="1199899772">
    <w:abstractNumId w:val="25"/>
  </w:num>
  <w:num w:numId="27" w16cid:durableId="2034645984">
    <w:abstractNumId w:val="29"/>
  </w:num>
  <w:num w:numId="28" w16cid:durableId="1658804671">
    <w:abstractNumId w:val="22"/>
  </w:num>
  <w:num w:numId="29" w16cid:durableId="1729954239">
    <w:abstractNumId w:val="23"/>
  </w:num>
  <w:num w:numId="30" w16cid:durableId="830214781">
    <w:abstractNumId w:val="21"/>
  </w:num>
  <w:num w:numId="31" w16cid:durableId="1289706663">
    <w:abstractNumId w:val="17"/>
  </w:num>
  <w:num w:numId="32" w16cid:durableId="946693793">
    <w:abstractNumId w:val="11"/>
  </w:num>
  <w:num w:numId="33" w16cid:durableId="1496723442">
    <w:abstractNumId w:val="30"/>
  </w:num>
  <w:num w:numId="34" w16cid:durableId="796417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429"/>
    <w:rsid w:val="00001F13"/>
    <w:rsid w:val="000051AF"/>
    <w:rsid w:val="00005468"/>
    <w:rsid w:val="0001012E"/>
    <w:rsid w:val="00012C2B"/>
    <w:rsid w:val="00030BD1"/>
    <w:rsid w:val="00031B60"/>
    <w:rsid w:val="00034181"/>
    <w:rsid w:val="0004283F"/>
    <w:rsid w:val="00052302"/>
    <w:rsid w:val="0005574E"/>
    <w:rsid w:val="00066134"/>
    <w:rsid w:val="00070246"/>
    <w:rsid w:val="00070E49"/>
    <w:rsid w:val="00074B5A"/>
    <w:rsid w:val="00081858"/>
    <w:rsid w:val="00082978"/>
    <w:rsid w:val="00082C7F"/>
    <w:rsid w:val="00083DCA"/>
    <w:rsid w:val="00086E4A"/>
    <w:rsid w:val="00096985"/>
    <w:rsid w:val="000A39DD"/>
    <w:rsid w:val="000A4648"/>
    <w:rsid w:val="000A4CB9"/>
    <w:rsid w:val="000A728D"/>
    <w:rsid w:val="000B5DD8"/>
    <w:rsid w:val="000C1F15"/>
    <w:rsid w:val="000C46D4"/>
    <w:rsid w:val="000C7487"/>
    <w:rsid w:val="000D07DB"/>
    <w:rsid w:val="000D135E"/>
    <w:rsid w:val="000D3DE8"/>
    <w:rsid w:val="000D4AF1"/>
    <w:rsid w:val="000E49C9"/>
    <w:rsid w:val="000E6FAB"/>
    <w:rsid w:val="000F0FBA"/>
    <w:rsid w:val="000F146B"/>
    <w:rsid w:val="000F6736"/>
    <w:rsid w:val="0010000B"/>
    <w:rsid w:val="00101A35"/>
    <w:rsid w:val="0010610D"/>
    <w:rsid w:val="00107E94"/>
    <w:rsid w:val="0011557C"/>
    <w:rsid w:val="001155F2"/>
    <w:rsid w:val="00122D9E"/>
    <w:rsid w:val="00127F90"/>
    <w:rsid w:val="001311F3"/>
    <w:rsid w:val="001320EE"/>
    <w:rsid w:val="0013295F"/>
    <w:rsid w:val="00134E72"/>
    <w:rsid w:val="00140603"/>
    <w:rsid w:val="001407F0"/>
    <w:rsid w:val="00143DE5"/>
    <w:rsid w:val="00150E76"/>
    <w:rsid w:val="001514CE"/>
    <w:rsid w:val="00152FBD"/>
    <w:rsid w:val="0016116B"/>
    <w:rsid w:val="00161C54"/>
    <w:rsid w:val="001645F5"/>
    <w:rsid w:val="00171D20"/>
    <w:rsid w:val="00176035"/>
    <w:rsid w:val="001770E9"/>
    <w:rsid w:val="0017725A"/>
    <w:rsid w:val="0017738B"/>
    <w:rsid w:val="0018418B"/>
    <w:rsid w:val="00184451"/>
    <w:rsid w:val="00185F30"/>
    <w:rsid w:val="001902BE"/>
    <w:rsid w:val="001922E2"/>
    <w:rsid w:val="001949DB"/>
    <w:rsid w:val="00195C55"/>
    <w:rsid w:val="001B431D"/>
    <w:rsid w:val="001B433D"/>
    <w:rsid w:val="001B5E08"/>
    <w:rsid w:val="001C16AC"/>
    <w:rsid w:val="001D0F8C"/>
    <w:rsid w:val="001D2C51"/>
    <w:rsid w:val="001D33F3"/>
    <w:rsid w:val="001D52AD"/>
    <w:rsid w:val="001E39FC"/>
    <w:rsid w:val="001E3BB0"/>
    <w:rsid w:val="001F5B30"/>
    <w:rsid w:val="001F6EEA"/>
    <w:rsid w:val="001F7AE6"/>
    <w:rsid w:val="0020168F"/>
    <w:rsid w:val="00205D87"/>
    <w:rsid w:val="0021001B"/>
    <w:rsid w:val="00216E17"/>
    <w:rsid w:val="00217B7F"/>
    <w:rsid w:val="002207B2"/>
    <w:rsid w:val="002230D1"/>
    <w:rsid w:val="00224478"/>
    <w:rsid w:val="00227244"/>
    <w:rsid w:val="0023195A"/>
    <w:rsid w:val="002341BE"/>
    <w:rsid w:val="00250F33"/>
    <w:rsid w:val="00252AAB"/>
    <w:rsid w:val="00256AAC"/>
    <w:rsid w:val="00261E83"/>
    <w:rsid w:val="002704E6"/>
    <w:rsid w:val="00270BF5"/>
    <w:rsid w:val="002714FD"/>
    <w:rsid w:val="00274EC8"/>
    <w:rsid w:val="00280D8A"/>
    <w:rsid w:val="00283489"/>
    <w:rsid w:val="0029153C"/>
    <w:rsid w:val="002921D8"/>
    <w:rsid w:val="002A258C"/>
    <w:rsid w:val="002A59C4"/>
    <w:rsid w:val="002A7240"/>
    <w:rsid w:val="002B2DDD"/>
    <w:rsid w:val="002B77A0"/>
    <w:rsid w:val="002B77CB"/>
    <w:rsid w:val="002B7BFD"/>
    <w:rsid w:val="002C20A6"/>
    <w:rsid w:val="002C7325"/>
    <w:rsid w:val="002D1439"/>
    <w:rsid w:val="002D38FC"/>
    <w:rsid w:val="002E016F"/>
    <w:rsid w:val="002E05E8"/>
    <w:rsid w:val="002E096C"/>
    <w:rsid w:val="002E112D"/>
    <w:rsid w:val="002E155D"/>
    <w:rsid w:val="002F177F"/>
    <w:rsid w:val="002F1E95"/>
    <w:rsid w:val="002F2D23"/>
    <w:rsid w:val="002F68E5"/>
    <w:rsid w:val="002F6CC6"/>
    <w:rsid w:val="003029D5"/>
    <w:rsid w:val="00304B82"/>
    <w:rsid w:val="00306C10"/>
    <w:rsid w:val="00307077"/>
    <w:rsid w:val="00307E13"/>
    <w:rsid w:val="003145B8"/>
    <w:rsid w:val="0031763C"/>
    <w:rsid w:val="003207B2"/>
    <w:rsid w:val="00322229"/>
    <w:rsid w:val="00322265"/>
    <w:rsid w:val="00322843"/>
    <w:rsid w:val="00332F2C"/>
    <w:rsid w:val="0034171C"/>
    <w:rsid w:val="0034221A"/>
    <w:rsid w:val="003429CA"/>
    <w:rsid w:val="003448AC"/>
    <w:rsid w:val="003460DE"/>
    <w:rsid w:val="00347A2E"/>
    <w:rsid w:val="00352085"/>
    <w:rsid w:val="003523DC"/>
    <w:rsid w:val="00352B12"/>
    <w:rsid w:val="00353240"/>
    <w:rsid w:val="003573A0"/>
    <w:rsid w:val="00374F02"/>
    <w:rsid w:val="00375C06"/>
    <w:rsid w:val="003810DC"/>
    <w:rsid w:val="00381A80"/>
    <w:rsid w:val="0038456E"/>
    <w:rsid w:val="00385D9A"/>
    <w:rsid w:val="00386672"/>
    <w:rsid w:val="00386C84"/>
    <w:rsid w:val="0038713C"/>
    <w:rsid w:val="00397B6F"/>
    <w:rsid w:val="003A6EBC"/>
    <w:rsid w:val="003B04E9"/>
    <w:rsid w:val="003B26E8"/>
    <w:rsid w:val="003B30C2"/>
    <w:rsid w:val="003B3DFD"/>
    <w:rsid w:val="003C0C46"/>
    <w:rsid w:val="003C2F11"/>
    <w:rsid w:val="003C314D"/>
    <w:rsid w:val="003C5714"/>
    <w:rsid w:val="003C5E87"/>
    <w:rsid w:val="003C6B39"/>
    <w:rsid w:val="003D0D16"/>
    <w:rsid w:val="003D4559"/>
    <w:rsid w:val="003D6A9A"/>
    <w:rsid w:val="003E06E4"/>
    <w:rsid w:val="003E40E1"/>
    <w:rsid w:val="003E4860"/>
    <w:rsid w:val="003F1520"/>
    <w:rsid w:val="003F6CF7"/>
    <w:rsid w:val="004013E3"/>
    <w:rsid w:val="00402ABD"/>
    <w:rsid w:val="00402EE6"/>
    <w:rsid w:val="00406ABB"/>
    <w:rsid w:val="0041221E"/>
    <w:rsid w:val="00414A59"/>
    <w:rsid w:val="00414E70"/>
    <w:rsid w:val="0042478E"/>
    <w:rsid w:val="0042581F"/>
    <w:rsid w:val="00433C42"/>
    <w:rsid w:val="004409F9"/>
    <w:rsid w:val="0044311D"/>
    <w:rsid w:val="004433F2"/>
    <w:rsid w:val="004500F8"/>
    <w:rsid w:val="004579DB"/>
    <w:rsid w:val="00462A73"/>
    <w:rsid w:val="0046551B"/>
    <w:rsid w:val="00466AFD"/>
    <w:rsid w:val="004700FA"/>
    <w:rsid w:val="00473A5D"/>
    <w:rsid w:val="00476316"/>
    <w:rsid w:val="004763BD"/>
    <w:rsid w:val="00476AD6"/>
    <w:rsid w:val="00477DE6"/>
    <w:rsid w:val="004811C2"/>
    <w:rsid w:val="00496976"/>
    <w:rsid w:val="00497A1A"/>
    <w:rsid w:val="004A58E2"/>
    <w:rsid w:val="004B0D04"/>
    <w:rsid w:val="004C07EC"/>
    <w:rsid w:val="004C13B6"/>
    <w:rsid w:val="004C2A48"/>
    <w:rsid w:val="004C75D0"/>
    <w:rsid w:val="004D00CB"/>
    <w:rsid w:val="004D4676"/>
    <w:rsid w:val="004D4A3E"/>
    <w:rsid w:val="004D4DE3"/>
    <w:rsid w:val="004D5FC0"/>
    <w:rsid w:val="004D6D4F"/>
    <w:rsid w:val="004D7885"/>
    <w:rsid w:val="004D7AFC"/>
    <w:rsid w:val="004E008B"/>
    <w:rsid w:val="004E3EB6"/>
    <w:rsid w:val="004E6144"/>
    <w:rsid w:val="004F50EC"/>
    <w:rsid w:val="004F6ED4"/>
    <w:rsid w:val="00502BF4"/>
    <w:rsid w:val="00506BBF"/>
    <w:rsid w:val="00510372"/>
    <w:rsid w:val="0051590E"/>
    <w:rsid w:val="00521363"/>
    <w:rsid w:val="0052278B"/>
    <w:rsid w:val="005234D7"/>
    <w:rsid w:val="00526D57"/>
    <w:rsid w:val="00527A8F"/>
    <w:rsid w:val="005312AF"/>
    <w:rsid w:val="00533A4F"/>
    <w:rsid w:val="00541B4C"/>
    <w:rsid w:val="00552515"/>
    <w:rsid w:val="00553F77"/>
    <w:rsid w:val="00555ECC"/>
    <w:rsid w:val="00557363"/>
    <w:rsid w:val="005609B3"/>
    <w:rsid w:val="0057465B"/>
    <w:rsid w:val="00580517"/>
    <w:rsid w:val="005830BD"/>
    <w:rsid w:val="00585484"/>
    <w:rsid w:val="00587611"/>
    <w:rsid w:val="00590E9F"/>
    <w:rsid w:val="00596246"/>
    <w:rsid w:val="005A61A4"/>
    <w:rsid w:val="005B0EAF"/>
    <w:rsid w:val="005B7CC0"/>
    <w:rsid w:val="005C1962"/>
    <w:rsid w:val="005C1C6A"/>
    <w:rsid w:val="005C2B33"/>
    <w:rsid w:val="005C2BD5"/>
    <w:rsid w:val="005C2D92"/>
    <w:rsid w:val="005C4FBB"/>
    <w:rsid w:val="005C54E2"/>
    <w:rsid w:val="005D307D"/>
    <w:rsid w:val="005D3273"/>
    <w:rsid w:val="005D4A01"/>
    <w:rsid w:val="005D6740"/>
    <w:rsid w:val="005D6FAF"/>
    <w:rsid w:val="005E16C8"/>
    <w:rsid w:val="006059D7"/>
    <w:rsid w:val="00606417"/>
    <w:rsid w:val="00606463"/>
    <w:rsid w:val="00611AF5"/>
    <w:rsid w:val="00612D1F"/>
    <w:rsid w:val="00620E9F"/>
    <w:rsid w:val="006232A5"/>
    <w:rsid w:val="00630FB0"/>
    <w:rsid w:val="006330EE"/>
    <w:rsid w:val="006333E8"/>
    <w:rsid w:val="00637297"/>
    <w:rsid w:val="00637DCB"/>
    <w:rsid w:val="00637E87"/>
    <w:rsid w:val="006419B0"/>
    <w:rsid w:val="00641FDC"/>
    <w:rsid w:val="00642D14"/>
    <w:rsid w:val="00643043"/>
    <w:rsid w:val="006510CD"/>
    <w:rsid w:val="006529B1"/>
    <w:rsid w:val="00657838"/>
    <w:rsid w:val="006609B0"/>
    <w:rsid w:val="00667007"/>
    <w:rsid w:val="00673339"/>
    <w:rsid w:val="00680AF7"/>
    <w:rsid w:val="00692620"/>
    <w:rsid w:val="006936CF"/>
    <w:rsid w:val="006A0957"/>
    <w:rsid w:val="006A6F7C"/>
    <w:rsid w:val="006B040A"/>
    <w:rsid w:val="006B0A1A"/>
    <w:rsid w:val="006B518E"/>
    <w:rsid w:val="006B63BB"/>
    <w:rsid w:val="006B717C"/>
    <w:rsid w:val="006C4594"/>
    <w:rsid w:val="006C49CB"/>
    <w:rsid w:val="006C617D"/>
    <w:rsid w:val="006D04CF"/>
    <w:rsid w:val="006D125F"/>
    <w:rsid w:val="006D21C6"/>
    <w:rsid w:val="006D5013"/>
    <w:rsid w:val="006E0F89"/>
    <w:rsid w:val="006E1366"/>
    <w:rsid w:val="006E13E1"/>
    <w:rsid w:val="006E23F7"/>
    <w:rsid w:val="006E334B"/>
    <w:rsid w:val="006E4342"/>
    <w:rsid w:val="006E550D"/>
    <w:rsid w:val="006F1F08"/>
    <w:rsid w:val="00700719"/>
    <w:rsid w:val="00702FD9"/>
    <w:rsid w:val="00707AB3"/>
    <w:rsid w:val="007273DE"/>
    <w:rsid w:val="0072758F"/>
    <w:rsid w:val="00730748"/>
    <w:rsid w:val="00731F87"/>
    <w:rsid w:val="00742C8D"/>
    <w:rsid w:val="00742DFB"/>
    <w:rsid w:val="0074449B"/>
    <w:rsid w:val="00744A9A"/>
    <w:rsid w:val="00744F31"/>
    <w:rsid w:val="00744F76"/>
    <w:rsid w:val="007550DB"/>
    <w:rsid w:val="007565F1"/>
    <w:rsid w:val="007568F2"/>
    <w:rsid w:val="00756E7C"/>
    <w:rsid w:val="0076571D"/>
    <w:rsid w:val="007660C8"/>
    <w:rsid w:val="007679B2"/>
    <w:rsid w:val="00770596"/>
    <w:rsid w:val="007742C5"/>
    <w:rsid w:val="00777B02"/>
    <w:rsid w:val="00781DD2"/>
    <w:rsid w:val="0078738C"/>
    <w:rsid w:val="007927D0"/>
    <w:rsid w:val="007963FC"/>
    <w:rsid w:val="00797051"/>
    <w:rsid w:val="007A27A0"/>
    <w:rsid w:val="007A2DED"/>
    <w:rsid w:val="007A6C80"/>
    <w:rsid w:val="007B09E4"/>
    <w:rsid w:val="007B3A79"/>
    <w:rsid w:val="007B5ABD"/>
    <w:rsid w:val="007B75CE"/>
    <w:rsid w:val="007C00CB"/>
    <w:rsid w:val="007C0B24"/>
    <w:rsid w:val="007C1B36"/>
    <w:rsid w:val="007C368F"/>
    <w:rsid w:val="007C45EB"/>
    <w:rsid w:val="007C5DBE"/>
    <w:rsid w:val="007D3622"/>
    <w:rsid w:val="007D5E3B"/>
    <w:rsid w:val="007E28C9"/>
    <w:rsid w:val="007E4CA1"/>
    <w:rsid w:val="007E5AE3"/>
    <w:rsid w:val="007F2B9B"/>
    <w:rsid w:val="007F5ECA"/>
    <w:rsid w:val="007F7AF2"/>
    <w:rsid w:val="00800A8B"/>
    <w:rsid w:val="0080268D"/>
    <w:rsid w:val="00807172"/>
    <w:rsid w:val="00813876"/>
    <w:rsid w:val="00814B47"/>
    <w:rsid w:val="00814FB5"/>
    <w:rsid w:val="00820A1F"/>
    <w:rsid w:val="00824911"/>
    <w:rsid w:val="00826BC1"/>
    <w:rsid w:val="00830042"/>
    <w:rsid w:val="008307FB"/>
    <w:rsid w:val="00831E65"/>
    <w:rsid w:val="00833443"/>
    <w:rsid w:val="00833962"/>
    <w:rsid w:val="00837797"/>
    <w:rsid w:val="008456DD"/>
    <w:rsid w:val="00846004"/>
    <w:rsid w:val="00853347"/>
    <w:rsid w:val="008625E5"/>
    <w:rsid w:val="00865D1C"/>
    <w:rsid w:val="0086626F"/>
    <w:rsid w:val="00867EC8"/>
    <w:rsid w:val="00874226"/>
    <w:rsid w:val="008746D0"/>
    <w:rsid w:val="00874C4A"/>
    <w:rsid w:val="00877A8F"/>
    <w:rsid w:val="00877C84"/>
    <w:rsid w:val="008833D1"/>
    <w:rsid w:val="00884508"/>
    <w:rsid w:val="00885DCF"/>
    <w:rsid w:val="00887392"/>
    <w:rsid w:val="00895847"/>
    <w:rsid w:val="008A1991"/>
    <w:rsid w:val="008B356B"/>
    <w:rsid w:val="008B46B9"/>
    <w:rsid w:val="008C443A"/>
    <w:rsid w:val="008D2957"/>
    <w:rsid w:val="008D47D9"/>
    <w:rsid w:val="008D4B75"/>
    <w:rsid w:val="008D5436"/>
    <w:rsid w:val="008D7C02"/>
    <w:rsid w:val="008D7F47"/>
    <w:rsid w:val="008E0FE6"/>
    <w:rsid w:val="008F2A16"/>
    <w:rsid w:val="008F6028"/>
    <w:rsid w:val="008F7CB0"/>
    <w:rsid w:val="008F7EB0"/>
    <w:rsid w:val="00901BE2"/>
    <w:rsid w:val="009102CB"/>
    <w:rsid w:val="00915C75"/>
    <w:rsid w:val="00917B43"/>
    <w:rsid w:val="00917B97"/>
    <w:rsid w:val="00921BC7"/>
    <w:rsid w:val="009268F0"/>
    <w:rsid w:val="00926B54"/>
    <w:rsid w:val="009331BD"/>
    <w:rsid w:val="00937C50"/>
    <w:rsid w:val="009448CB"/>
    <w:rsid w:val="00946809"/>
    <w:rsid w:val="0095425A"/>
    <w:rsid w:val="009562DF"/>
    <w:rsid w:val="00961241"/>
    <w:rsid w:val="0096299A"/>
    <w:rsid w:val="00963391"/>
    <w:rsid w:val="009645C4"/>
    <w:rsid w:val="00973BBF"/>
    <w:rsid w:val="00982678"/>
    <w:rsid w:val="00984FBC"/>
    <w:rsid w:val="0099060B"/>
    <w:rsid w:val="00992424"/>
    <w:rsid w:val="009954EA"/>
    <w:rsid w:val="009A1FE0"/>
    <w:rsid w:val="009A3119"/>
    <w:rsid w:val="009A6E6E"/>
    <w:rsid w:val="009B1425"/>
    <w:rsid w:val="009B4543"/>
    <w:rsid w:val="009B7403"/>
    <w:rsid w:val="009C0DF8"/>
    <w:rsid w:val="009C62B4"/>
    <w:rsid w:val="009C75ED"/>
    <w:rsid w:val="009D035E"/>
    <w:rsid w:val="009D223B"/>
    <w:rsid w:val="009D3E6B"/>
    <w:rsid w:val="009D5E32"/>
    <w:rsid w:val="009D6D53"/>
    <w:rsid w:val="009E27BA"/>
    <w:rsid w:val="009F09CE"/>
    <w:rsid w:val="009F12CD"/>
    <w:rsid w:val="009F2566"/>
    <w:rsid w:val="009F3A10"/>
    <w:rsid w:val="009F7C8B"/>
    <w:rsid w:val="00A014E1"/>
    <w:rsid w:val="00A02A46"/>
    <w:rsid w:val="00A05517"/>
    <w:rsid w:val="00A05F18"/>
    <w:rsid w:val="00A0642D"/>
    <w:rsid w:val="00A075D7"/>
    <w:rsid w:val="00A1548B"/>
    <w:rsid w:val="00A178AC"/>
    <w:rsid w:val="00A25FA1"/>
    <w:rsid w:val="00A3061C"/>
    <w:rsid w:val="00A31D01"/>
    <w:rsid w:val="00A321D4"/>
    <w:rsid w:val="00A3284D"/>
    <w:rsid w:val="00A3408D"/>
    <w:rsid w:val="00A34745"/>
    <w:rsid w:val="00A41C6D"/>
    <w:rsid w:val="00A4312C"/>
    <w:rsid w:val="00A43195"/>
    <w:rsid w:val="00A44504"/>
    <w:rsid w:val="00A4489C"/>
    <w:rsid w:val="00A50613"/>
    <w:rsid w:val="00A51B4B"/>
    <w:rsid w:val="00A63EF9"/>
    <w:rsid w:val="00A720F0"/>
    <w:rsid w:val="00A7303F"/>
    <w:rsid w:val="00A74AB6"/>
    <w:rsid w:val="00A846B2"/>
    <w:rsid w:val="00A85067"/>
    <w:rsid w:val="00A8642F"/>
    <w:rsid w:val="00A878AD"/>
    <w:rsid w:val="00AA0BF3"/>
    <w:rsid w:val="00AA0F37"/>
    <w:rsid w:val="00AA3B26"/>
    <w:rsid w:val="00AA4F98"/>
    <w:rsid w:val="00AA7763"/>
    <w:rsid w:val="00AB0C9C"/>
    <w:rsid w:val="00AB37EF"/>
    <w:rsid w:val="00AB52C9"/>
    <w:rsid w:val="00AB5601"/>
    <w:rsid w:val="00AC3B7A"/>
    <w:rsid w:val="00AC58A2"/>
    <w:rsid w:val="00AD011A"/>
    <w:rsid w:val="00AD1292"/>
    <w:rsid w:val="00AD4DAA"/>
    <w:rsid w:val="00AD5CCE"/>
    <w:rsid w:val="00AD7B17"/>
    <w:rsid w:val="00AE0FBB"/>
    <w:rsid w:val="00AE2830"/>
    <w:rsid w:val="00B00E7D"/>
    <w:rsid w:val="00B010D9"/>
    <w:rsid w:val="00B0120F"/>
    <w:rsid w:val="00B01F28"/>
    <w:rsid w:val="00B04970"/>
    <w:rsid w:val="00B06F6E"/>
    <w:rsid w:val="00B16293"/>
    <w:rsid w:val="00B2322B"/>
    <w:rsid w:val="00B266E5"/>
    <w:rsid w:val="00B329EA"/>
    <w:rsid w:val="00B433E4"/>
    <w:rsid w:val="00B50037"/>
    <w:rsid w:val="00B52697"/>
    <w:rsid w:val="00B54598"/>
    <w:rsid w:val="00B55138"/>
    <w:rsid w:val="00B62D5C"/>
    <w:rsid w:val="00B66A3E"/>
    <w:rsid w:val="00B71B7C"/>
    <w:rsid w:val="00B81AF7"/>
    <w:rsid w:val="00B81F57"/>
    <w:rsid w:val="00B928BF"/>
    <w:rsid w:val="00B93B5A"/>
    <w:rsid w:val="00B96DAC"/>
    <w:rsid w:val="00BA0C7C"/>
    <w:rsid w:val="00BA4D09"/>
    <w:rsid w:val="00BA5E1A"/>
    <w:rsid w:val="00BB1ABC"/>
    <w:rsid w:val="00BB1E88"/>
    <w:rsid w:val="00BB4D43"/>
    <w:rsid w:val="00BB5252"/>
    <w:rsid w:val="00BB73A5"/>
    <w:rsid w:val="00BB7F5C"/>
    <w:rsid w:val="00BC0565"/>
    <w:rsid w:val="00BC195F"/>
    <w:rsid w:val="00BC5DC1"/>
    <w:rsid w:val="00BC6530"/>
    <w:rsid w:val="00BD034E"/>
    <w:rsid w:val="00BD0665"/>
    <w:rsid w:val="00BE1804"/>
    <w:rsid w:val="00BE3237"/>
    <w:rsid w:val="00BF045B"/>
    <w:rsid w:val="00BF1B7E"/>
    <w:rsid w:val="00BF3855"/>
    <w:rsid w:val="00BF5122"/>
    <w:rsid w:val="00BF70A0"/>
    <w:rsid w:val="00BF7A89"/>
    <w:rsid w:val="00C020CB"/>
    <w:rsid w:val="00C05E92"/>
    <w:rsid w:val="00C062E9"/>
    <w:rsid w:val="00C1585B"/>
    <w:rsid w:val="00C216F4"/>
    <w:rsid w:val="00C21A52"/>
    <w:rsid w:val="00C23295"/>
    <w:rsid w:val="00C24C0A"/>
    <w:rsid w:val="00C3309F"/>
    <w:rsid w:val="00C41601"/>
    <w:rsid w:val="00C426A8"/>
    <w:rsid w:val="00C437E5"/>
    <w:rsid w:val="00C513DF"/>
    <w:rsid w:val="00C55F48"/>
    <w:rsid w:val="00C578E6"/>
    <w:rsid w:val="00C6219D"/>
    <w:rsid w:val="00C64587"/>
    <w:rsid w:val="00C65F20"/>
    <w:rsid w:val="00C80FCF"/>
    <w:rsid w:val="00C86A44"/>
    <w:rsid w:val="00C87DC9"/>
    <w:rsid w:val="00C941D4"/>
    <w:rsid w:val="00C94500"/>
    <w:rsid w:val="00C95585"/>
    <w:rsid w:val="00C978F0"/>
    <w:rsid w:val="00C97A24"/>
    <w:rsid w:val="00CA34B3"/>
    <w:rsid w:val="00CA62AE"/>
    <w:rsid w:val="00CB12B0"/>
    <w:rsid w:val="00CB141A"/>
    <w:rsid w:val="00CB7ACB"/>
    <w:rsid w:val="00CC2817"/>
    <w:rsid w:val="00CC344F"/>
    <w:rsid w:val="00CC7E58"/>
    <w:rsid w:val="00CD0668"/>
    <w:rsid w:val="00CD1ADF"/>
    <w:rsid w:val="00CE157B"/>
    <w:rsid w:val="00CE47DE"/>
    <w:rsid w:val="00CE4AF5"/>
    <w:rsid w:val="00CE7DB6"/>
    <w:rsid w:val="00CF14D7"/>
    <w:rsid w:val="00CF2B18"/>
    <w:rsid w:val="00CF3C0B"/>
    <w:rsid w:val="00CF4ABB"/>
    <w:rsid w:val="00D03256"/>
    <w:rsid w:val="00D0336B"/>
    <w:rsid w:val="00D0489C"/>
    <w:rsid w:val="00D048AF"/>
    <w:rsid w:val="00D0759C"/>
    <w:rsid w:val="00D143DD"/>
    <w:rsid w:val="00D1459C"/>
    <w:rsid w:val="00D16250"/>
    <w:rsid w:val="00D332E4"/>
    <w:rsid w:val="00D33688"/>
    <w:rsid w:val="00D33C52"/>
    <w:rsid w:val="00D363D4"/>
    <w:rsid w:val="00D46668"/>
    <w:rsid w:val="00D47FE4"/>
    <w:rsid w:val="00D52530"/>
    <w:rsid w:val="00D55FC1"/>
    <w:rsid w:val="00D60F32"/>
    <w:rsid w:val="00D61256"/>
    <w:rsid w:val="00D71F0D"/>
    <w:rsid w:val="00D764CC"/>
    <w:rsid w:val="00D80A9F"/>
    <w:rsid w:val="00D841C1"/>
    <w:rsid w:val="00D845FC"/>
    <w:rsid w:val="00D8688A"/>
    <w:rsid w:val="00D95D3D"/>
    <w:rsid w:val="00D9609D"/>
    <w:rsid w:val="00DA2DFA"/>
    <w:rsid w:val="00DA3053"/>
    <w:rsid w:val="00DB135C"/>
    <w:rsid w:val="00DC1066"/>
    <w:rsid w:val="00DC48B8"/>
    <w:rsid w:val="00DC58CA"/>
    <w:rsid w:val="00DC6129"/>
    <w:rsid w:val="00DC758F"/>
    <w:rsid w:val="00DD0BC5"/>
    <w:rsid w:val="00DD10F4"/>
    <w:rsid w:val="00DD7546"/>
    <w:rsid w:val="00DD793F"/>
    <w:rsid w:val="00DD7E4D"/>
    <w:rsid w:val="00DE67C9"/>
    <w:rsid w:val="00DF3BF4"/>
    <w:rsid w:val="00DF79B5"/>
    <w:rsid w:val="00E01B49"/>
    <w:rsid w:val="00E06972"/>
    <w:rsid w:val="00E1250E"/>
    <w:rsid w:val="00E1375C"/>
    <w:rsid w:val="00E13E12"/>
    <w:rsid w:val="00E1533D"/>
    <w:rsid w:val="00E22C32"/>
    <w:rsid w:val="00E27EF2"/>
    <w:rsid w:val="00E34517"/>
    <w:rsid w:val="00E349E2"/>
    <w:rsid w:val="00E35F5B"/>
    <w:rsid w:val="00E36AD5"/>
    <w:rsid w:val="00E44C97"/>
    <w:rsid w:val="00E4649B"/>
    <w:rsid w:val="00E4665F"/>
    <w:rsid w:val="00E55BB0"/>
    <w:rsid w:val="00E56739"/>
    <w:rsid w:val="00E611E3"/>
    <w:rsid w:val="00E64D19"/>
    <w:rsid w:val="00E71CAD"/>
    <w:rsid w:val="00E72124"/>
    <w:rsid w:val="00E735A0"/>
    <w:rsid w:val="00E7420D"/>
    <w:rsid w:val="00E74C3B"/>
    <w:rsid w:val="00E77BD1"/>
    <w:rsid w:val="00E84043"/>
    <w:rsid w:val="00E92E8D"/>
    <w:rsid w:val="00EA201F"/>
    <w:rsid w:val="00EA25EA"/>
    <w:rsid w:val="00EA3B5D"/>
    <w:rsid w:val="00EA52B5"/>
    <w:rsid w:val="00EA5517"/>
    <w:rsid w:val="00EA7BE1"/>
    <w:rsid w:val="00EB0918"/>
    <w:rsid w:val="00EB2429"/>
    <w:rsid w:val="00EB37E5"/>
    <w:rsid w:val="00EC12B8"/>
    <w:rsid w:val="00EC22CD"/>
    <w:rsid w:val="00EC6645"/>
    <w:rsid w:val="00EC78B8"/>
    <w:rsid w:val="00ED6CA5"/>
    <w:rsid w:val="00EE22A1"/>
    <w:rsid w:val="00EE2811"/>
    <w:rsid w:val="00EE2D86"/>
    <w:rsid w:val="00EE3CA1"/>
    <w:rsid w:val="00EE512C"/>
    <w:rsid w:val="00EE67A4"/>
    <w:rsid w:val="00EE712D"/>
    <w:rsid w:val="00EF21C4"/>
    <w:rsid w:val="00EF2213"/>
    <w:rsid w:val="00EF71FB"/>
    <w:rsid w:val="00EF7271"/>
    <w:rsid w:val="00F04D7C"/>
    <w:rsid w:val="00F06CF7"/>
    <w:rsid w:val="00F079DF"/>
    <w:rsid w:val="00F10DAD"/>
    <w:rsid w:val="00F110C6"/>
    <w:rsid w:val="00F12C8C"/>
    <w:rsid w:val="00F1499F"/>
    <w:rsid w:val="00F21032"/>
    <w:rsid w:val="00F24328"/>
    <w:rsid w:val="00F24C44"/>
    <w:rsid w:val="00F3239C"/>
    <w:rsid w:val="00F33EA7"/>
    <w:rsid w:val="00F346C6"/>
    <w:rsid w:val="00F37507"/>
    <w:rsid w:val="00F479C2"/>
    <w:rsid w:val="00F5343F"/>
    <w:rsid w:val="00F54E2B"/>
    <w:rsid w:val="00F56E1E"/>
    <w:rsid w:val="00F62659"/>
    <w:rsid w:val="00F62A1A"/>
    <w:rsid w:val="00F72CC0"/>
    <w:rsid w:val="00F76CCE"/>
    <w:rsid w:val="00F81AC3"/>
    <w:rsid w:val="00F84B8A"/>
    <w:rsid w:val="00F85AE8"/>
    <w:rsid w:val="00F90828"/>
    <w:rsid w:val="00F9148E"/>
    <w:rsid w:val="00F92772"/>
    <w:rsid w:val="00F95643"/>
    <w:rsid w:val="00F9582B"/>
    <w:rsid w:val="00F97FF5"/>
    <w:rsid w:val="00FA51EA"/>
    <w:rsid w:val="00FB010E"/>
    <w:rsid w:val="00FB3BA6"/>
    <w:rsid w:val="00FC0C54"/>
    <w:rsid w:val="00FC11B2"/>
    <w:rsid w:val="00FC1504"/>
    <w:rsid w:val="00FC2E56"/>
    <w:rsid w:val="00FC3F9F"/>
    <w:rsid w:val="00FC4B15"/>
    <w:rsid w:val="00FC502A"/>
    <w:rsid w:val="00FC5B93"/>
    <w:rsid w:val="00FC775A"/>
    <w:rsid w:val="00FD248F"/>
    <w:rsid w:val="00FD4FE3"/>
    <w:rsid w:val="00FD662D"/>
    <w:rsid w:val="00FD6FD7"/>
    <w:rsid w:val="00FE4126"/>
    <w:rsid w:val="00FE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5C4887EE"/>
  <w15:chartTrackingRefBased/>
  <w15:docId w15:val="{B1E38903-AA7E-4007-9641-4F34C0FF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181"/>
    <w:rPr>
      <w:sz w:val="24"/>
      <w:szCs w:val="24"/>
    </w:rPr>
  </w:style>
  <w:style w:type="paragraph" w:styleId="Heading1">
    <w:name w:val="heading 1"/>
    <w:basedOn w:val="Normal"/>
    <w:next w:val="Normal"/>
    <w:qFormat/>
    <w:rsid w:val="00184451"/>
    <w:pPr>
      <w:keepNext/>
      <w:jc w:val="center"/>
      <w:outlineLvl w:val="0"/>
    </w:pPr>
    <w:rPr>
      <w:b/>
      <w:sz w:val="36"/>
      <w:szCs w:val="20"/>
    </w:rPr>
  </w:style>
  <w:style w:type="paragraph" w:styleId="Heading2">
    <w:name w:val="heading 2"/>
    <w:basedOn w:val="Normal"/>
    <w:next w:val="Normal"/>
    <w:link w:val="Heading2Char"/>
    <w:qFormat/>
    <w:rsid w:val="00184451"/>
    <w:pPr>
      <w:keepNext/>
      <w:spacing w:line="280" w:lineRule="exact"/>
      <w:jc w:val="center"/>
      <w:outlineLvl w:val="1"/>
    </w:pPr>
    <w:rPr>
      <w:b/>
      <w:sz w:val="32"/>
      <w:szCs w:val="20"/>
    </w:rPr>
  </w:style>
  <w:style w:type="paragraph" w:styleId="Heading3">
    <w:name w:val="heading 3"/>
    <w:basedOn w:val="Normal"/>
    <w:next w:val="Normal"/>
    <w:qFormat/>
    <w:rsid w:val="007C1B36"/>
    <w:pPr>
      <w:keepNext/>
      <w:jc w:val="center"/>
      <w:outlineLvl w:val="2"/>
    </w:pPr>
    <w:rPr>
      <w:b/>
      <w:sz w:val="28"/>
      <w:szCs w:val="20"/>
    </w:rPr>
  </w:style>
  <w:style w:type="paragraph" w:styleId="Heading4">
    <w:name w:val="heading 4"/>
    <w:basedOn w:val="Normal"/>
    <w:next w:val="Normal"/>
    <w:qFormat/>
    <w:rsid w:val="007C1B36"/>
    <w:pPr>
      <w:keepNext/>
      <w:jc w:val="both"/>
      <w:outlineLvl w:val="3"/>
    </w:pPr>
    <w:rPr>
      <w:b/>
      <w:szCs w:val="20"/>
    </w:rPr>
  </w:style>
  <w:style w:type="paragraph" w:styleId="Heading5">
    <w:name w:val="heading 5"/>
    <w:basedOn w:val="Normal"/>
    <w:next w:val="Normal"/>
    <w:qFormat/>
    <w:rsid w:val="007C1B36"/>
    <w:pPr>
      <w:keepNext/>
      <w:outlineLvl w:val="4"/>
    </w:pPr>
    <w:rPr>
      <w:szCs w:val="20"/>
    </w:rPr>
  </w:style>
  <w:style w:type="paragraph" w:styleId="Heading6">
    <w:name w:val="heading 6"/>
    <w:basedOn w:val="Normal"/>
    <w:next w:val="Normal"/>
    <w:qFormat/>
    <w:rsid w:val="007C1B36"/>
    <w:pPr>
      <w:keepNext/>
      <w:outlineLvl w:val="5"/>
    </w:pPr>
    <w:rPr>
      <w:szCs w:val="20"/>
      <w:u w:val="single"/>
    </w:rPr>
  </w:style>
  <w:style w:type="paragraph" w:styleId="Heading7">
    <w:name w:val="heading 7"/>
    <w:basedOn w:val="Normal"/>
    <w:next w:val="Normal"/>
    <w:qFormat/>
    <w:rsid w:val="007C1B36"/>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szCs w:val="20"/>
    </w:rPr>
  </w:style>
  <w:style w:type="paragraph" w:styleId="Heading8">
    <w:name w:val="heading 8"/>
    <w:basedOn w:val="Normal"/>
    <w:next w:val="Normal"/>
    <w:qFormat/>
    <w:rsid w:val="007C1B36"/>
    <w:pPr>
      <w:keepNext/>
      <w:ind w:left="288" w:hanging="288"/>
      <w:jc w:val="both"/>
      <w:outlineLvl w:val="7"/>
    </w:pPr>
    <w:rPr>
      <w:szCs w:val="20"/>
    </w:rPr>
  </w:style>
  <w:style w:type="paragraph" w:styleId="Heading9">
    <w:name w:val="heading 9"/>
    <w:basedOn w:val="Normal"/>
    <w:next w:val="Normal"/>
    <w:qFormat/>
    <w:rsid w:val="007C1B36"/>
    <w:pPr>
      <w:keepNext/>
      <w:tabs>
        <w:tab w:val="left" w:pos="1440"/>
        <w:tab w:val="left" w:pos="3168"/>
        <w:tab w:val="left" w:pos="8208"/>
      </w:tabs>
      <w:spacing w:line="240" w:lineRule="exact"/>
      <w:outlineLvl w:val="8"/>
    </w:pPr>
    <w:rPr>
      <w:rFonts w:ascii="Arial Narrow" w:hAnsi="Arial Narro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C54E2"/>
    <w:pPr>
      <w:tabs>
        <w:tab w:val="center" w:pos="4320"/>
        <w:tab w:val="right" w:pos="8640"/>
      </w:tabs>
    </w:pPr>
  </w:style>
  <w:style w:type="character" w:styleId="PageNumber">
    <w:name w:val="page number"/>
    <w:basedOn w:val="DefaultParagraphFont"/>
    <w:rsid w:val="005C54E2"/>
  </w:style>
  <w:style w:type="paragraph" w:styleId="Header">
    <w:name w:val="header"/>
    <w:basedOn w:val="Normal"/>
    <w:rsid w:val="007C1B36"/>
    <w:pPr>
      <w:tabs>
        <w:tab w:val="center" w:pos="4320"/>
        <w:tab w:val="right" w:pos="8640"/>
      </w:tabs>
    </w:pPr>
    <w:rPr>
      <w:sz w:val="20"/>
      <w:szCs w:val="20"/>
    </w:rPr>
  </w:style>
  <w:style w:type="paragraph" w:styleId="BodyText">
    <w:name w:val="Body Text"/>
    <w:basedOn w:val="Normal"/>
    <w:rsid w:val="007C1B36"/>
    <w:pPr>
      <w:jc w:val="both"/>
    </w:pPr>
    <w:rPr>
      <w:i/>
      <w:szCs w:val="20"/>
    </w:rPr>
  </w:style>
  <w:style w:type="paragraph" w:styleId="BodyTextIndent">
    <w:name w:val="Body Text Indent"/>
    <w:basedOn w:val="Normal"/>
    <w:rsid w:val="007C1B36"/>
    <w:pPr>
      <w:jc w:val="both"/>
    </w:pPr>
    <w:rPr>
      <w:szCs w:val="20"/>
      <w:u w:val="single"/>
    </w:rPr>
  </w:style>
  <w:style w:type="paragraph" w:styleId="BodyText3">
    <w:name w:val="Body Text 3"/>
    <w:basedOn w:val="Normal"/>
    <w:rsid w:val="007C1B36"/>
    <w:pPr>
      <w:jc w:val="both"/>
    </w:pPr>
    <w:rPr>
      <w:b/>
      <w:szCs w:val="20"/>
    </w:rPr>
  </w:style>
  <w:style w:type="character" w:styleId="Hyperlink">
    <w:name w:val="Hyperlink"/>
    <w:uiPriority w:val="99"/>
    <w:rsid w:val="007C1B36"/>
    <w:rPr>
      <w:color w:val="0000FF"/>
      <w:u w:val="single"/>
    </w:rPr>
  </w:style>
  <w:style w:type="paragraph" w:styleId="BodyTextIndent2">
    <w:name w:val="Body Text Indent 2"/>
    <w:basedOn w:val="Normal"/>
    <w:rsid w:val="007C1B36"/>
    <w:pPr>
      <w:ind w:firstLine="720"/>
      <w:jc w:val="both"/>
    </w:pPr>
    <w:rPr>
      <w:szCs w:val="20"/>
    </w:rPr>
  </w:style>
  <w:style w:type="paragraph" w:styleId="BodyTextIndent3">
    <w:name w:val="Body Text Indent 3"/>
    <w:basedOn w:val="Normal"/>
    <w:rsid w:val="007C1B36"/>
    <w:pPr>
      <w:ind w:left="144" w:hanging="144"/>
      <w:jc w:val="both"/>
    </w:pPr>
    <w:rPr>
      <w:szCs w:val="20"/>
    </w:rPr>
  </w:style>
  <w:style w:type="paragraph" w:styleId="PlainText">
    <w:name w:val="Plain Text"/>
    <w:basedOn w:val="Normal"/>
    <w:rsid w:val="007C1B36"/>
    <w:rPr>
      <w:rFonts w:ascii="Courier New" w:hAnsi="Courier New"/>
      <w:sz w:val="20"/>
      <w:szCs w:val="20"/>
    </w:rPr>
  </w:style>
  <w:style w:type="paragraph" w:styleId="BodyText2">
    <w:name w:val="Body Text 2"/>
    <w:basedOn w:val="Normal"/>
    <w:rsid w:val="007C1B36"/>
    <w:pPr>
      <w:jc w:val="both"/>
    </w:pPr>
    <w:rPr>
      <w:szCs w:val="20"/>
    </w:rPr>
  </w:style>
  <w:style w:type="character" w:styleId="FollowedHyperlink">
    <w:name w:val="FollowedHyperlink"/>
    <w:rsid w:val="007C1B36"/>
    <w:rPr>
      <w:color w:val="800080"/>
      <w:u w:val="single"/>
    </w:rPr>
  </w:style>
  <w:style w:type="paragraph" w:styleId="NormalWeb">
    <w:name w:val="Normal (Web)"/>
    <w:basedOn w:val="Normal"/>
    <w:uiPriority w:val="99"/>
    <w:rsid w:val="007C1B36"/>
    <w:pPr>
      <w:spacing w:before="100" w:beforeAutospacing="1" w:after="100" w:afterAutospacing="1"/>
    </w:pPr>
  </w:style>
  <w:style w:type="character" w:styleId="Emphasis">
    <w:name w:val="Emphasis"/>
    <w:qFormat/>
    <w:rsid w:val="007C1B36"/>
    <w:rPr>
      <w:i/>
      <w:iCs/>
    </w:rPr>
  </w:style>
  <w:style w:type="paragraph" w:styleId="FootnoteText">
    <w:name w:val="footnote text"/>
    <w:basedOn w:val="Normal"/>
    <w:semiHidden/>
    <w:rsid w:val="007C1B36"/>
    <w:rPr>
      <w:sz w:val="20"/>
      <w:szCs w:val="20"/>
    </w:rPr>
  </w:style>
  <w:style w:type="character" w:styleId="HTMLTypewriter">
    <w:name w:val="HTML Typewriter"/>
    <w:rsid w:val="007C1B36"/>
    <w:rPr>
      <w:rFonts w:ascii="Courier New" w:eastAsia="Times New Roman" w:hAnsi="Courier New" w:cs="Courier New"/>
      <w:sz w:val="20"/>
      <w:szCs w:val="20"/>
    </w:rPr>
  </w:style>
  <w:style w:type="paragraph" w:customStyle="1" w:styleId="StyleHeading1NotBold">
    <w:name w:val="Style Heading 1 + Not Bold"/>
    <w:basedOn w:val="Heading1"/>
    <w:rsid w:val="00AC3B7A"/>
  </w:style>
  <w:style w:type="paragraph" w:customStyle="1" w:styleId="StyleHeading2NotBold">
    <w:name w:val="Style Heading 2 + Not Bold"/>
    <w:basedOn w:val="Heading2"/>
    <w:link w:val="StyleHeading2NotBoldChar"/>
    <w:rsid w:val="00961241"/>
  </w:style>
  <w:style w:type="character" w:customStyle="1" w:styleId="Heading2Char">
    <w:name w:val="Heading 2 Char"/>
    <w:link w:val="Heading2"/>
    <w:rsid w:val="00184451"/>
    <w:rPr>
      <w:b/>
      <w:sz w:val="32"/>
      <w:lang w:val="en-US" w:eastAsia="en-US" w:bidi="ar-SA"/>
    </w:rPr>
  </w:style>
  <w:style w:type="character" w:customStyle="1" w:styleId="StyleHeading2NotBoldChar">
    <w:name w:val="Style Heading 2 + Not Bold Char"/>
    <w:link w:val="StyleHeading2NotBold"/>
    <w:rsid w:val="00961241"/>
    <w:rPr>
      <w:b/>
      <w:sz w:val="32"/>
      <w:lang w:val="en-US" w:eastAsia="en-US" w:bidi="ar-SA"/>
    </w:rPr>
  </w:style>
  <w:style w:type="character" w:styleId="UnresolvedMention">
    <w:name w:val="Unresolved Mention"/>
    <w:uiPriority w:val="99"/>
    <w:semiHidden/>
    <w:unhideWhenUsed/>
    <w:rsid w:val="00AB52C9"/>
    <w:rPr>
      <w:color w:val="605E5C"/>
      <w:shd w:val="clear" w:color="auto" w:fill="E1DFDD"/>
    </w:rPr>
  </w:style>
  <w:style w:type="character" w:customStyle="1" w:styleId="FooterChar">
    <w:name w:val="Footer Char"/>
    <w:link w:val="Footer"/>
    <w:uiPriority w:val="99"/>
    <w:rsid w:val="000969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2998">
      <w:bodyDiv w:val="1"/>
      <w:marLeft w:val="0"/>
      <w:marRight w:val="0"/>
      <w:marTop w:val="0"/>
      <w:marBottom w:val="0"/>
      <w:divBdr>
        <w:top w:val="none" w:sz="0" w:space="0" w:color="auto"/>
        <w:left w:val="none" w:sz="0" w:space="0" w:color="auto"/>
        <w:bottom w:val="none" w:sz="0" w:space="0" w:color="auto"/>
        <w:right w:val="none" w:sz="0" w:space="0" w:color="auto"/>
      </w:divBdr>
    </w:div>
    <w:div w:id="678506223">
      <w:bodyDiv w:val="1"/>
      <w:marLeft w:val="0"/>
      <w:marRight w:val="0"/>
      <w:marTop w:val="0"/>
      <w:marBottom w:val="0"/>
      <w:divBdr>
        <w:top w:val="none" w:sz="0" w:space="0" w:color="auto"/>
        <w:left w:val="none" w:sz="0" w:space="0" w:color="auto"/>
        <w:bottom w:val="none" w:sz="0" w:space="0" w:color="auto"/>
        <w:right w:val="none" w:sz="0" w:space="0" w:color="auto"/>
      </w:divBdr>
      <w:divsChild>
        <w:div w:id="1080443507">
          <w:marLeft w:val="0"/>
          <w:marRight w:val="0"/>
          <w:marTop w:val="0"/>
          <w:marBottom w:val="0"/>
          <w:divBdr>
            <w:top w:val="none" w:sz="0" w:space="0" w:color="auto"/>
            <w:left w:val="none" w:sz="0" w:space="0" w:color="auto"/>
            <w:bottom w:val="none" w:sz="0" w:space="0" w:color="auto"/>
            <w:right w:val="none" w:sz="0" w:space="0" w:color="auto"/>
          </w:divBdr>
        </w:div>
        <w:div w:id="1437824240">
          <w:marLeft w:val="0"/>
          <w:marRight w:val="0"/>
          <w:marTop w:val="0"/>
          <w:marBottom w:val="0"/>
          <w:divBdr>
            <w:top w:val="none" w:sz="0" w:space="0" w:color="auto"/>
            <w:left w:val="none" w:sz="0" w:space="0" w:color="auto"/>
            <w:bottom w:val="none" w:sz="0" w:space="0" w:color="auto"/>
            <w:right w:val="none" w:sz="0" w:space="0" w:color="auto"/>
          </w:divBdr>
        </w:div>
        <w:div w:id="1452699098">
          <w:marLeft w:val="0"/>
          <w:marRight w:val="0"/>
          <w:marTop w:val="0"/>
          <w:marBottom w:val="0"/>
          <w:divBdr>
            <w:top w:val="none" w:sz="0" w:space="0" w:color="auto"/>
            <w:left w:val="none" w:sz="0" w:space="0" w:color="auto"/>
            <w:bottom w:val="none" w:sz="0" w:space="0" w:color="auto"/>
            <w:right w:val="none" w:sz="0" w:space="0" w:color="auto"/>
          </w:divBdr>
        </w:div>
        <w:div w:id="1895390753">
          <w:marLeft w:val="0"/>
          <w:marRight w:val="0"/>
          <w:marTop w:val="0"/>
          <w:marBottom w:val="0"/>
          <w:divBdr>
            <w:top w:val="none" w:sz="0" w:space="0" w:color="auto"/>
            <w:left w:val="none" w:sz="0" w:space="0" w:color="auto"/>
            <w:bottom w:val="none" w:sz="0" w:space="0" w:color="auto"/>
            <w:right w:val="none" w:sz="0" w:space="0" w:color="auto"/>
          </w:divBdr>
        </w:div>
        <w:div w:id="968507737">
          <w:marLeft w:val="0"/>
          <w:marRight w:val="0"/>
          <w:marTop w:val="0"/>
          <w:marBottom w:val="0"/>
          <w:divBdr>
            <w:top w:val="none" w:sz="0" w:space="0" w:color="auto"/>
            <w:left w:val="none" w:sz="0" w:space="0" w:color="auto"/>
            <w:bottom w:val="none" w:sz="0" w:space="0" w:color="auto"/>
            <w:right w:val="none" w:sz="0" w:space="0" w:color="auto"/>
          </w:divBdr>
        </w:div>
        <w:div w:id="506017700">
          <w:marLeft w:val="0"/>
          <w:marRight w:val="0"/>
          <w:marTop w:val="0"/>
          <w:marBottom w:val="0"/>
          <w:divBdr>
            <w:top w:val="none" w:sz="0" w:space="0" w:color="auto"/>
            <w:left w:val="none" w:sz="0" w:space="0" w:color="auto"/>
            <w:bottom w:val="none" w:sz="0" w:space="0" w:color="auto"/>
            <w:right w:val="none" w:sz="0" w:space="0" w:color="auto"/>
          </w:divBdr>
        </w:div>
        <w:div w:id="551430857">
          <w:marLeft w:val="0"/>
          <w:marRight w:val="0"/>
          <w:marTop w:val="0"/>
          <w:marBottom w:val="0"/>
          <w:divBdr>
            <w:top w:val="none" w:sz="0" w:space="0" w:color="auto"/>
            <w:left w:val="none" w:sz="0" w:space="0" w:color="auto"/>
            <w:bottom w:val="none" w:sz="0" w:space="0" w:color="auto"/>
            <w:right w:val="none" w:sz="0" w:space="0" w:color="auto"/>
          </w:divBdr>
        </w:div>
        <w:div w:id="2134205387">
          <w:marLeft w:val="0"/>
          <w:marRight w:val="0"/>
          <w:marTop w:val="0"/>
          <w:marBottom w:val="0"/>
          <w:divBdr>
            <w:top w:val="none" w:sz="0" w:space="0" w:color="auto"/>
            <w:left w:val="none" w:sz="0" w:space="0" w:color="auto"/>
            <w:bottom w:val="none" w:sz="0" w:space="0" w:color="auto"/>
            <w:right w:val="none" w:sz="0" w:space="0" w:color="auto"/>
          </w:divBdr>
        </w:div>
        <w:div w:id="2127892290">
          <w:marLeft w:val="0"/>
          <w:marRight w:val="0"/>
          <w:marTop w:val="0"/>
          <w:marBottom w:val="0"/>
          <w:divBdr>
            <w:top w:val="none" w:sz="0" w:space="0" w:color="auto"/>
            <w:left w:val="none" w:sz="0" w:space="0" w:color="auto"/>
            <w:bottom w:val="none" w:sz="0" w:space="0" w:color="auto"/>
            <w:right w:val="none" w:sz="0" w:space="0" w:color="auto"/>
          </w:divBdr>
        </w:div>
      </w:divsChild>
    </w:div>
    <w:div w:id="723412312">
      <w:bodyDiv w:val="1"/>
      <w:marLeft w:val="0"/>
      <w:marRight w:val="0"/>
      <w:marTop w:val="0"/>
      <w:marBottom w:val="0"/>
      <w:divBdr>
        <w:top w:val="none" w:sz="0" w:space="0" w:color="auto"/>
        <w:left w:val="none" w:sz="0" w:space="0" w:color="auto"/>
        <w:bottom w:val="none" w:sz="0" w:space="0" w:color="auto"/>
        <w:right w:val="none" w:sz="0" w:space="0" w:color="auto"/>
      </w:divBdr>
      <w:divsChild>
        <w:div w:id="629289450">
          <w:marLeft w:val="0"/>
          <w:marRight w:val="0"/>
          <w:marTop w:val="0"/>
          <w:marBottom w:val="0"/>
          <w:divBdr>
            <w:top w:val="none" w:sz="0" w:space="0" w:color="auto"/>
            <w:left w:val="none" w:sz="0" w:space="0" w:color="auto"/>
            <w:bottom w:val="none" w:sz="0" w:space="0" w:color="auto"/>
            <w:right w:val="none" w:sz="0" w:space="0" w:color="auto"/>
          </w:divBdr>
        </w:div>
        <w:div w:id="13658404">
          <w:marLeft w:val="0"/>
          <w:marRight w:val="0"/>
          <w:marTop w:val="0"/>
          <w:marBottom w:val="0"/>
          <w:divBdr>
            <w:top w:val="none" w:sz="0" w:space="0" w:color="auto"/>
            <w:left w:val="none" w:sz="0" w:space="0" w:color="auto"/>
            <w:bottom w:val="none" w:sz="0" w:space="0" w:color="auto"/>
            <w:right w:val="none" w:sz="0" w:space="0" w:color="auto"/>
          </w:divBdr>
        </w:div>
        <w:div w:id="596334075">
          <w:marLeft w:val="0"/>
          <w:marRight w:val="0"/>
          <w:marTop w:val="0"/>
          <w:marBottom w:val="0"/>
          <w:divBdr>
            <w:top w:val="none" w:sz="0" w:space="0" w:color="auto"/>
            <w:left w:val="none" w:sz="0" w:space="0" w:color="auto"/>
            <w:bottom w:val="none" w:sz="0" w:space="0" w:color="auto"/>
            <w:right w:val="none" w:sz="0" w:space="0" w:color="auto"/>
          </w:divBdr>
        </w:div>
        <w:div w:id="441152187">
          <w:marLeft w:val="0"/>
          <w:marRight w:val="0"/>
          <w:marTop w:val="0"/>
          <w:marBottom w:val="0"/>
          <w:divBdr>
            <w:top w:val="none" w:sz="0" w:space="0" w:color="auto"/>
            <w:left w:val="none" w:sz="0" w:space="0" w:color="auto"/>
            <w:bottom w:val="none" w:sz="0" w:space="0" w:color="auto"/>
            <w:right w:val="none" w:sz="0" w:space="0" w:color="auto"/>
          </w:divBdr>
        </w:div>
        <w:div w:id="135345230">
          <w:marLeft w:val="0"/>
          <w:marRight w:val="0"/>
          <w:marTop w:val="0"/>
          <w:marBottom w:val="0"/>
          <w:divBdr>
            <w:top w:val="none" w:sz="0" w:space="0" w:color="auto"/>
            <w:left w:val="none" w:sz="0" w:space="0" w:color="auto"/>
            <w:bottom w:val="none" w:sz="0" w:space="0" w:color="auto"/>
            <w:right w:val="none" w:sz="0" w:space="0" w:color="auto"/>
          </w:divBdr>
        </w:div>
      </w:divsChild>
    </w:div>
    <w:div w:id="1593853128">
      <w:bodyDiv w:val="1"/>
      <w:marLeft w:val="0"/>
      <w:marRight w:val="0"/>
      <w:marTop w:val="0"/>
      <w:marBottom w:val="0"/>
      <w:divBdr>
        <w:top w:val="none" w:sz="0" w:space="0" w:color="auto"/>
        <w:left w:val="none" w:sz="0" w:space="0" w:color="auto"/>
        <w:bottom w:val="none" w:sz="0" w:space="0" w:color="auto"/>
        <w:right w:val="none" w:sz="0" w:space="0" w:color="auto"/>
      </w:divBdr>
    </w:div>
    <w:div w:id="1656182943">
      <w:bodyDiv w:val="1"/>
      <w:marLeft w:val="0"/>
      <w:marRight w:val="0"/>
      <w:marTop w:val="0"/>
      <w:marBottom w:val="0"/>
      <w:divBdr>
        <w:top w:val="none" w:sz="0" w:space="0" w:color="auto"/>
        <w:left w:val="none" w:sz="0" w:space="0" w:color="auto"/>
        <w:bottom w:val="none" w:sz="0" w:space="0" w:color="auto"/>
        <w:right w:val="none" w:sz="0" w:space="0" w:color="auto"/>
      </w:divBdr>
      <w:divsChild>
        <w:div w:id="407504594">
          <w:marLeft w:val="0"/>
          <w:marRight w:val="0"/>
          <w:marTop w:val="0"/>
          <w:marBottom w:val="0"/>
          <w:divBdr>
            <w:top w:val="none" w:sz="0" w:space="0" w:color="auto"/>
            <w:left w:val="none" w:sz="0" w:space="0" w:color="auto"/>
            <w:bottom w:val="none" w:sz="0" w:space="0" w:color="auto"/>
            <w:right w:val="none" w:sz="0" w:space="0" w:color="auto"/>
          </w:divBdr>
        </w:div>
        <w:div w:id="780298260">
          <w:marLeft w:val="0"/>
          <w:marRight w:val="0"/>
          <w:marTop w:val="0"/>
          <w:marBottom w:val="0"/>
          <w:divBdr>
            <w:top w:val="none" w:sz="0" w:space="0" w:color="auto"/>
            <w:left w:val="none" w:sz="0" w:space="0" w:color="auto"/>
            <w:bottom w:val="none" w:sz="0" w:space="0" w:color="auto"/>
            <w:right w:val="none" w:sz="0" w:space="0" w:color="auto"/>
          </w:divBdr>
        </w:div>
      </w:divsChild>
    </w:div>
    <w:div w:id="1761834767">
      <w:bodyDiv w:val="1"/>
      <w:marLeft w:val="0"/>
      <w:marRight w:val="0"/>
      <w:marTop w:val="0"/>
      <w:marBottom w:val="0"/>
      <w:divBdr>
        <w:top w:val="none" w:sz="0" w:space="0" w:color="auto"/>
        <w:left w:val="none" w:sz="0" w:space="0" w:color="auto"/>
        <w:bottom w:val="none" w:sz="0" w:space="0" w:color="auto"/>
        <w:right w:val="none" w:sz="0" w:space="0" w:color="auto"/>
      </w:divBdr>
      <w:divsChild>
        <w:div w:id="580259250">
          <w:marLeft w:val="0"/>
          <w:marRight w:val="0"/>
          <w:marTop w:val="0"/>
          <w:marBottom w:val="0"/>
          <w:divBdr>
            <w:top w:val="none" w:sz="0" w:space="0" w:color="auto"/>
            <w:left w:val="none" w:sz="0" w:space="0" w:color="auto"/>
            <w:bottom w:val="none" w:sz="0" w:space="0" w:color="auto"/>
            <w:right w:val="none" w:sz="0" w:space="0" w:color="auto"/>
          </w:divBdr>
        </w:div>
        <w:div w:id="175015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yperlink" Target="http://debate.org.uk/topics/histor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www.BibleQuery.org/OtherBeliefs/Skeptics/ResponseToTheMakingOfTheMessiah.html" TargetMode="External"/><Relationship Id="rId2" Type="http://schemas.openxmlformats.org/officeDocument/2006/relationships/styles" Target="styles.xml"/><Relationship Id="rId16" Type="http://schemas.openxmlformats.org/officeDocument/2006/relationships/hyperlink" Target="http://www.BibleQuery.org/OtherBeliefs/Skeptics/ResponsetoEhrman4_Can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query.org/ntmss.html" TargetMode="External"/><Relationship Id="rId5" Type="http://schemas.openxmlformats.org/officeDocument/2006/relationships/footnotes" Target="footnotes.xml"/><Relationship Id="rId15" Type="http://schemas.openxmlformats.org/officeDocument/2006/relationships/hyperlink" Target="http://www.BibleQuery.org/OtherBeliefs/Skeptics/ResponsetoEhrman2_AllegedContradictions.html" TargetMode="External"/><Relationship Id="rId10" Type="http://schemas.openxmlformats.org/officeDocument/2006/relationships/hyperlink" Target="http://www.Biblequery.org/ntjnms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eeknewtestament.net/"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17</Pages>
  <Words>8128</Words>
  <Characters>46333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Three conservative positions: KJV, Highest authority the original autographs, highest authority is God</vt:lpstr>
    </vt:vector>
  </TitlesOfParts>
  <Company>self</Company>
  <LinksUpToDate>false</LinksUpToDate>
  <CharactersWithSpaces>54353</CharactersWithSpaces>
  <SharedDoc>false</SharedDoc>
  <HLinks>
    <vt:vector size="42" baseType="variant">
      <vt:variant>
        <vt:i4>2883658</vt:i4>
      </vt:variant>
      <vt:variant>
        <vt:i4>18</vt:i4>
      </vt:variant>
      <vt:variant>
        <vt:i4>0</vt:i4>
      </vt:variant>
      <vt:variant>
        <vt:i4>5</vt:i4>
      </vt:variant>
      <vt:variant>
        <vt:lpwstr>http://www.biblequery.org/OtherBeliefs/Skeptics/ResponseToEhrman_ListOfReferences.html</vt:lpwstr>
      </vt:variant>
      <vt:variant>
        <vt:lpwstr/>
      </vt:variant>
      <vt:variant>
        <vt:i4>5439490</vt:i4>
      </vt:variant>
      <vt:variant>
        <vt:i4>15</vt:i4>
      </vt:variant>
      <vt:variant>
        <vt:i4>0</vt:i4>
      </vt:variant>
      <vt:variant>
        <vt:i4>5</vt:i4>
      </vt:variant>
      <vt:variant>
        <vt:lpwstr>http://www.biblequery.org/OtherBeliefs/Skeptics/ResponseToTheMakingOfTheMessiah.html</vt:lpwstr>
      </vt:variant>
      <vt:variant>
        <vt:lpwstr/>
      </vt:variant>
      <vt:variant>
        <vt:i4>6291532</vt:i4>
      </vt:variant>
      <vt:variant>
        <vt:i4>12</vt:i4>
      </vt:variant>
      <vt:variant>
        <vt:i4>0</vt:i4>
      </vt:variant>
      <vt:variant>
        <vt:i4>5</vt:i4>
      </vt:variant>
      <vt:variant>
        <vt:lpwstr>http://www.biblequery.org/OtherBeliefs/Skeptics/ResponsetoEhrman4_Canon.html</vt:lpwstr>
      </vt:variant>
      <vt:variant>
        <vt:lpwstr/>
      </vt:variant>
      <vt:variant>
        <vt:i4>8192092</vt:i4>
      </vt:variant>
      <vt:variant>
        <vt:i4>9</vt:i4>
      </vt:variant>
      <vt:variant>
        <vt:i4>0</vt:i4>
      </vt:variant>
      <vt:variant>
        <vt:i4>5</vt:i4>
      </vt:variant>
      <vt:variant>
        <vt:lpwstr>http://www.biblequery.org/OtherBeliefs/Skeptics/ResponsetoEhrman2_AllegedContradictions.html</vt:lpwstr>
      </vt:variant>
      <vt:variant>
        <vt:lpwstr/>
      </vt:variant>
      <vt:variant>
        <vt:i4>524359</vt:i4>
      </vt:variant>
      <vt:variant>
        <vt:i4>6</vt:i4>
      </vt:variant>
      <vt:variant>
        <vt:i4>0</vt:i4>
      </vt:variant>
      <vt:variant>
        <vt:i4>5</vt:i4>
      </vt:variant>
      <vt:variant>
        <vt:lpwstr>http://www.logosresourcepages.org/uncials.htm</vt:lpwstr>
      </vt:variant>
      <vt:variant>
        <vt:lpwstr/>
      </vt:variant>
      <vt:variant>
        <vt:i4>6750248</vt:i4>
      </vt:variant>
      <vt:variant>
        <vt:i4>3</vt:i4>
      </vt:variant>
      <vt:variant>
        <vt:i4>0</vt:i4>
      </vt:variant>
      <vt:variant>
        <vt:i4>5</vt:i4>
      </vt:variant>
      <vt:variant>
        <vt:lpwstr>http://www.biblequery.org/ntmss.htm</vt:lpwstr>
      </vt:variant>
      <vt:variant>
        <vt:lpwstr/>
      </vt:variant>
      <vt:variant>
        <vt:i4>589890</vt:i4>
      </vt:variant>
      <vt:variant>
        <vt:i4>0</vt:i4>
      </vt:variant>
      <vt:variant>
        <vt:i4>0</vt:i4>
      </vt:variant>
      <vt:variant>
        <vt:i4>5</vt:i4>
      </vt:variant>
      <vt:variant>
        <vt:lpwstr>http://www.biblequery.org/ntjnmss.htm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conservative positions: KJV, Highest authority the original autographs, highest authority is God</dc:title>
  <dc:subject/>
  <dc:creator> </dc:creator>
  <cp:keywords/>
  <dc:description/>
  <cp:lastModifiedBy>Steve Morrison</cp:lastModifiedBy>
  <cp:revision>66</cp:revision>
  <cp:lastPrinted>2022-10-29T01:44:00Z</cp:lastPrinted>
  <dcterms:created xsi:type="dcterms:W3CDTF">2019-12-13T03:09:00Z</dcterms:created>
  <dcterms:modified xsi:type="dcterms:W3CDTF">2023-01-01T21:33:00Z</dcterms:modified>
</cp:coreProperties>
</file>